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65C8BD" w14:textId="77777777" w:rsidR="001050EE" w:rsidRPr="006015D0" w:rsidRDefault="4921E3C3" w:rsidP="4921E3C3">
      <w:pPr>
        <w:jc w:val="center"/>
        <w:rPr>
          <w:b/>
          <w:bCs/>
          <w:sz w:val="22"/>
          <w:szCs w:val="22"/>
        </w:rPr>
      </w:pPr>
      <w:r w:rsidRPr="4921E3C3">
        <w:rPr>
          <w:b/>
          <w:bCs/>
          <w:sz w:val="22"/>
          <w:szCs w:val="22"/>
        </w:rPr>
        <w:t>VOLUME 2</w:t>
      </w:r>
    </w:p>
    <w:p w14:paraId="07D2C8E4" w14:textId="77777777" w:rsidR="00C4392E" w:rsidRPr="006015D0" w:rsidRDefault="4921E3C3" w:rsidP="4921E3C3">
      <w:pPr>
        <w:spacing w:before="360"/>
        <w:jc w:val="center"/>
        <w:rPr>
          <w:b/>
          <w:bCs/>
          <w:sz w:val="22"/>
          <w:szCs w:val="22"/>
        </w:rPr>
      </w:pPr>
      <w:bookmarkStart w:id="0" w:name="_Toc71357730"/>
      <w:bookmarkStart w:id="1" w:name="_Toc71357944"/>
      <w:bookmarkStart w:id="2" w:name="_Toc72056418"/>
      <w:bookmarkStart w:id="3" w:name="_Toc76894272"/>
      <w:bookmarkStart w:id="4" w:name="_Toc76894411"/>
      <w:r w:rsidRPr="4921E3C3">
        <w:rPr>
          <w:b/>
          <w:bCs/>
          <w:sz w:val="22"/>
          <w:szCs w:val="22"/>
        </w:rPr>
        <w:t>SECTION 3</w:t>
      </w:r>
    </w:p>
    <w:p w14:paraId="3C717838" w14:textId="77777777" w:rsidR="009974FB" w:rsidRPr="006015D0" w:rsidRDefault="4921E3C3" w:rsidP="4921E3C3">
      <w:pPr>
        <w:spacing w:after="360"/>
        <w:jc w:val="center"/>
        <w:rPr>
          <w:b/>
          <w:bCs/>
          <w:sz w:val="22"/>
          <w:szCs w:val="22"/>
        </w:rPr>
      </w:pPr>
      <w:r w:rsidRPr="4921E3C3">
        <w:rPr>
          <w:b/>
          <w:bCs/>
          <w:sz w:val="22"/>
          <w:szCs w:val="22"/>
        </w:rPr>
        <w:t>SPECIAL CONDITIONS</w:t>
      </w:r>
      <w:bookmarkStart w:id="5" w:name="_Toc71357731"/>
      <w:bookmarkStart w:id="6" w:name="_Toc71357945"/>
      <w:bookmarkStart w:id="7" w:name="_Toc72056419"/>
      <w:bookmarkStart w:id="8" w:name="_Toc76894412"/>
      <w:bookmarkEnd w:id="0"/>
      <w:bookmarkEnd w:id="1"/>
      <w:bookmarkEnd w:id="2"/>
      <w:bookmarkEnd w:id="3"/>
      <w:bookmarkEnd w:id="4"/>
    </w:p>
    <w:p w14:paraId="681DC852" w14:textId="77777777" w:rsidR="00340C6C" w:rsidRPr="006015D0" w:rsidRDefault="4921E3C3" w:rsidP="4921E3C3">
      <w:pPr>
        <w:spacing w:before="240" w:after="120"/>
        <w:outlineLvl w:val="0"/>
        <w:rPr>
          <w:b/>
          <w:bCs/>
          <w:sz w:val="22"/>
          <w:szCs w:val="22"/>
        </w:rPr>
      </w:pPr>
      <w:r w:rsidRPr="4921E3C3">
        <w:rPr>
          <w:b/>
          <w:bCs/>
          <w:sz w:val="22"/>
          <w:szCs w:val="22"/>
        </w:rPr>
        <w:t>CONTENTS</w:t>
      </w:r>
      <w:bookmarkEnd w:id="5"/>
      <w:bookmarkEnd w:id="6"/>
      <w:bookmarkEnd w:id="7"/>
      <w:bookmarkEnd w:id="8"/>
    </w:p>
    <w:p w14:paraId="599AD2AC" w14:textId="77777777" w:rsidR="001050EE" w:rsidRPr="006015D0" w:rsidRDefault="4921E3C3" w:rsidP="4921E3C3">
      <w:pPr>
        <w:jc w:val="both"/>
        <w:outlineLvl w:val="0"/>
        <w:rPr>
          <w:sz w:val="22"/>
          <w:szCs w:val="22"/>
        </w:rPr>
      </w:pPr>
      <w:r w:rsidRPr="4921E3C3">
        <w:rPr>
          <w:sz w:val="22"/>
          <w:szCs w:val="22"/>
        </w:rPr>
        <w:t xml:space="preserve">These conditions amplify and supplement the general conditions governing the contract. Unless the special conditions provide otherwise, the general conditions remain fully applicable. The numbering of the articles of the special conditions is not consecutive but follows the numbering of the general conditions. Other special conditions should be indicated afterwards. </w:t>
      </w:r>
    </w:p>
    <w:p w14:paraId="5B5168D3" w14:textId="77777777" w:rsidR="001466DD" w:rsidRPr="006015D0" w:rsidRDefault="001466DD" w:rsidP="4921E3C3">
      <w:pPr>
        <w:jc w:val="both"/>
        <w:rPr>
          <w:b/>
          <w:bCs/>
          <w:sz w:val="22"/>
          <w:szCs w:val="22"/>
        </w:rPr>
      </w:pPr>
    </w:p>
    <w:p w14:paraId="79A7497C" w14:textId="18A4B6FB" w:rsidR="001050EE" w:rsidRPr="006015D0" w:rsidRDefault="4921E3C3" w:rsidP="4921E3C3">
      <w:pPr>
        <w:spacing w:before="240"/>
        <w:jc w:val="both"/>
        <w:rPr>
          <w:b/>
          <w:bCs/>
          <w:sz w:val="22"/>
          <w:szCs w:val="22"/>
        </w:rPr>
      </w:pPr>
      <w:bookmarkStart w:id="9" w:name="_Toc76894414"/>
      <w:r w:rsidRPr="4921E3C3">
        <w:rPr>
          <w:b/>
          <w:bCs/>
          <w:sz w:val="22"/>
          <w:szCs w:val="22"/>
        </w:rPr>
        <w:t>Article 2</w:t>
      </w:r>
      <w:r w:rsidR="003D764D">
        <w:tab/>
      </w:r>
      <w:r w:rsidRPr="4921E3C3">
        <w:rPr>
          <w:b/>
          <w:bCs/>
          <w:sz w:val="22"/>
          <w:szCs w:val="22"/>
        </w:rPr>
        <w:t>Language of the contract</w:t>
      </w:r>
      <w:bookmarkEnd w:id="9"/>
    </w:p>
    <w:p w14:paraId="21BB0F63" w14:textId="77777777" w:rsidR="001050EE" w:rsidRPr="006015D0" w:rsidRDefault="001050EE" w:rsidP="4921E3C3">
      <w:pPr>
        <w:spacing w:before="120" w:after="120"/>
        <w:ind w:left="1134" w:hanging="567"/>
        <w:rPr>
          <w:sz w:val="22"/>
          <w:szCs w:val="22"/>
        </w:rPr>
      </w:pPr>
      <w:r w:rsidRPr="4921E3C3">
        <w:rPr>
          <w:sz w:val="22"/>
          <w:szCs w:val="22"/>
        </w:rPr>
        <w:t>2.</w:t>
      </w:r>
      <w:r w:rsidR="00E83124" w:rsidRPr="4921E3C3">
        <w:rPr>
          <w:sz w:val="22"/>
          <w:szCs w:val="22"/>
        </w:rPr>
        <w:t>1</w:t>
      </w:r>
      <w:r w:rsidRPr="006015D0">
        <w:rPr>
          <w:sz w:val="22"/>
          <w:szCs w:val="22"/>
        </w:rPr>
        <w:tab/>
      </w:r>
      <w:r w:rsidRPr="4921E3C3">
        <w:rPr>
          <w:sz w:val="22"/>
          <w:szCs w:val="22"/>
        </w:rPr>
        <w:t>The language used</w:t>
      </w:r>
      <w:r w:rsidR="00E83124" w:rsidRPr="4921E3C3">
        <w:rPr>
          <w:sz w:val="22"/>
          <w:szCs w:val="22"/>
        </w:rPr>
        <w:t xml:space="preserve"> shall</w:t>
      </w:r>
      <w:r w:rsidRPr="4921E3C3">
        <w:rPr>
          <w:sz w:val="22"/>
          <w:szCs w:val="22"/>
        </w:rPr>
        <w:t xml:space="preserve"> be English.</w:t>
      </w:r>
      <w:r w:rsidRPr="4921E3C3" w:rsidDel="009A2FAE">
        <w:rPr>
          <w:sz w:val="22"/>
          <w:szCs w:val="22"/>
          <w:shd w:val="solid" w:color="C0C0C0" w:fill="FFFFFF"/>
        </w:rPr>
        <w:t xml:space="preserve"> </w:t>
      </w:r>
    </w:p>
    <w:p w14:paraId="204A0DD4" w14:textId="77777777" w:rsidR="001050EE" w:rsidRPr="006015D0" w:rsidRDefault="4921E3C3" w:rsidP="4921E3C3">
      <w:pPr>
        <w:spacing w:before="240"/>
        <w:ind w:left="1134" w:hanging="1134"/>
        <w:jc w:val="both"/>
        <w:rPr>
          <w:b/>
          <w:bCs/>
          <w:sz w:val="22"/>
          <w:szCs w:val="22"/>
        </w:rPr>
      </w:pPr>
      <w:bookmarkStart w:id="10" w:name="_Toc76894416"/>
      <w:r w:rsidRPr="4921E3C3">
        <w:rPr>
          <w:b/>
          <w:bCs/>
          <w:sz w:val="22"/>
          <w:szCs w:val="22"/>
        </w:rPr>
        <w:t>Article 4</w:t>
      </w:r>
      <w:r w:rsidR="001050EE">
        <w:tab/>
      </w:r>
      <w:r w:rsidRPr="4921E3C3">
        <w:rPr>
          <w:b/>
          <w:bCs/>
          <w:sz w:val="22"/>
          <w:szCs w:val="22"/>
        </w:rPr>
        <w:t>Communication</w:t>
      </w:r>
      <w:bookmarkEnd w:id="10"/>
    </w:p>
    <w:p w14:paraId="22BCB70D" w14:textId="2573C0C1" w:rsidR="0009336A" w:rsidRPr="00470457" w:rsidRDefault="4921E3C3" w:rsidP="4921E3C3">
      <w:pPr>
        <w:spacing w:before="120" w:after="120"/>
        <w:ind w:left="1134" w:hanging="567"/>
        <w:jc w:val="both"/>
        <w:rPr>
          <w:sz w:val="22"/>
          <w:szCs w:val="22"/>
          <w:lang w:val="en-US"/>
        </w:rPr>
      </w:pPr>
      <w:r w:rsidRPr="4921E3C3">
        <w:rPr>
          <w:sz w:val="22"/>
          <w:szCs w:val="22"/>
        </w:rPr>
        <w:t>4.1</w:t>
      </w:r>
      <w:r w:rsidR="003D764D">
        <w:tab/>
      </w:r>
      <w:r w:rsidRPr="4921E3C3">
        <w:rPr>
          <w:sz w:val="22"/>
          <w:szCs w:val="22"/>
        </w:rPr>
        <w:t>Communications between parties that are referred to in the Conditions shall be valid only when</w:t>
      </w:r>
      <w:r w:rsidRPr="4921E3C3">
        <w:rPr>
          <w:sz w:val="22"/>
          <w:szCs w:val="22"/>
          <w:lang w:val="en-US"/>
        </w:rPr>
        <w:t xml:space="preserve"> writing either electronically or via hard copy.  A notice shall be effective only when it is delivered.</w:t>
      </w:r>
    </w:p>
    <w:p w14:paraId="3CC727CB" w14:textId="77777777" w:rsidR="0009336A" w:rsidRPr="006015D0" w:rsidRDefault="4921E3C3" w:rsidP="4921E3C3">
      <w:pPr>
        <w:spacing w:before="120" w:after="120"/>
        <w:ind w:left="1134" w:hanging="567"/>
        <w:jc w:val="both"/>
        <w:rPr>
          <w:sz w:val="22"/>
          <w:szCs w:val="22"/>
        </w:rPr>
      </w:pPr>
      <w:r w:rsidRPr="4921E3C3">
        <w:rPr>
          <w:sz w:val="22"/>
          <w:szCs w:val="22"/>
        </w:rPr>
        <w:t>4.2</w:t>
      </w:r>
      <w:r w:rsidR="0009336A">
        <w:tab/>
      </w:r>
      <w:r w:rsidRPr="4921E3C3">
        <w:rPr>
          <w:sz w:val="22"/>
          <w:szCs w:val="22"/>
        </w:rPr>
        <w:t xml:space="preserve">An electronic (Email) system will be used by the contracting authority and the contractor for all stages of implementation management of the contract (amendments and administrative orders), reporting (including reporting on results) and E- payments.  The contractor will be required to submit an official email to allow for easy communication of the contract. </w:t>
      </w:r>
    </w:p>
    <w:p w14:paraId="21B00B90" w14:textId="77777777" w:rsidR="001050EE" w:rsidRPr="006015D0" w:rsidRDefault="4921E3C3" w:rsidP="4921E3C3">
      <w:pPr>
        <w:spacing w:before="240"/>
        <w:ind w:left="1134" w:hanging="1134"/>
        <w:jc w:val="both"/>
        <w:rPr>
          <w:b/>
          <w:bCs/>
          <w:sz w:val="22"/>
          <w:szCs w:val="22"/>
        </w:rPr>
      </w:pPr>
      <w:bookmarkStart w:id="11" w:name="_Toc76894417"/>
      <w:r w:rsidRPr="4921E3C3">
        <w:rPr>
          <w:b/>
          <w:bCs/>
          <w:sz w:val="22"/>
          <w:szCs w:val="22"/>
        </w:rPr>
        <w:t>Article 5</w:t>
      </w:r>
      <w:r w:rsidR="001050EE">
        <w:tab/>
      </w:r>
      <w:r w:rsidRPr="4921E3C3">
        <w:rPr>
          <w:b/>
          <w:bCs/>
          <w:sz w:val="22"/>
          <w:szCs w:val="22"/>
        </w:rPr>
        <w:t>Supervisor and supervisor’s representative</w:t>
      </w:r>
      <w:bookmarkEnd w:id="11"/>
    </w:p>
    <w:p w14:paraId="79B847E9" w14:textId="65998CD2" w:rsidR="00F50A2E" w:rsidRDefault="4921E3C3" w:rsidP="4921E3C3">
      <w:pPr>
        <w:spacing w:before="120" w:after="120"/>
        <w:ind w:left="1134" w:hanging="567"/>
        <w:jc w:val="both"/>
        <w:rPr>
          <w:sz w:val="22"/>
          <w:szCs w:val="22"/>
          <w:lang w:val="en-US"/>
        </w:rPr>
      </w:pPr>
      <w:r w:rsidRPr="4921E3C3">
        <w:rPr>
          <w:sz w:val="22"/>
          <w:szCs w:val="22"/>
        </w:rPr>
        <w:t>5.2</w:t>
      </w:r>
      <w:r w:rsidR="001050EE">
        <w:tab/>
      </w:r>
      <w:r w:rsidRPr="4921E3C3">
        <w:rPr>
          <w:sz w:val="22"/>
          <w:szCs w:val="22"/>
          <w:lang w:val="en-US"/>
        </w:rPr>
        <w:t xml:space="preserve"> Except where otherwise specifically stated, the Project Manager shall decide contractual matters between the Procuring Entity/Client and the Contractor in the role representing the Procuring Entity.</w:t>
      </w:r>
    </w:p>
    <w:p w14:paraId="300E0075" w14:textId="529FB53A" w:rsidR="001050EE" w:rsidRPr="006015D0" w:rsidRDefault="4921E3C3" w:rsidP="4921E3C3">
      <w:pPr>
        <w:keepNext/>
        <w:keepLines/>
        <w:spacing w:before="120" w:after="120"/>
        <w:ind w:left="1134" w:hanging="567"/>
        <w:jc w:val="both"/>
        <w:rPr>
          <w:b/>
          <w:bCs/>
          <w:sz w:val="22"/>
          <w:szCs w:val="22"/>
        </w:rPr>
      </w:pPr>
      <w:r w:rsidRPr="4921E3C3">
        <w:rPr>
          <w:b/>
          <w:bCs/>
          <w:sz w:val="22"/>
          <w:szCs w:val="22"/>
        </w:rPr>
        <w:t>Article 7</w:t>
      </w:r>
      <w:r w:rsidR="001466DD">
        <w:tab/>
      </w:r>
      <w:r w:rsidRPr="4921E3C3">
        <w:rPr>
          <w:b/>
          <w:bCs/>
          <w:sz w:val="22"/>
          <w:szCs w:val="22"/>
        </w:rPr>
        <w:t>Subcontracting</w:t>
      </w:r>
    </w:p>
    <w:p w14:paraId="44202BA8" w14:textId="6FDB995D" w:rsidR="001050EE" w:rsidRDefault="4921E3C3" w:rsidP="4921E3C3">
      <w:pPr>
        <w:keepNext/>
        <w:keepLines/>
        <w:widowControl w:val="0"/>
        <w:shd w:val="clear" w:color="auto" w:fill="FFFFFF" w:themeFill="background1"/>
        <w:autoSpaceDE w:val="0"/>
        <w:autoSpaceDN w:val="0"/>
        <w:adjustRightInd w:val="0"/>
        <w:spacing w:before="120" w:after="120" w:line="209" w:lineRule="exact"/>
        <w:ind w:left="1134" w:right="6" w:hanging="567"/>
        <w:jc w:val="both"/>
        <w:rPr>
          <w:color w:val="000000"/>
          <w:sz w:val="22"/>
          <w:szCs w:val="22"/>
        </w:rPr>
      </w:pPr>
      <w:r w:rsidRPr="4921E3C3">
        <w:rPr>
          <w:color w:val="000000" w:themeColor="text1"/>
          <w:sz w:val="22"/>
          <w:szCs w:val="22"/>
        </w:rPr>
        <w:t>7.1</w:t>
      </w:r>
      <w:r w:rsidR="001050EE">
        <w:tab/>
      </w:r>
      <w:r w:rsidRPr="4921E3C3">
        <w:rPr>
          <w:color w:val="000000" w:themeColor="text1"/>
          <w:sz w:val="22"/>
          <w:szCs w:val="22"/>
        </w:rPr>
        <w:t>In the selection of subcontractors, the contractor shall give preference to natural persons, companies, or firms of ACP States capable of implementing the tasks required on similar terms.</w:t>
      </w:r>
    </w:p>
    <w:p w14:paraId="2DBF49A8" w14:textId="4517E802" w:rsidR="00F9268B" w:rsidRDefault="4921E3C3" w:rsidP="4921E3C3">
      <w:pPr>
        <w:spacing w:before="120" w:after="120"/>
        <w:ind w:left="1134" w:hanging="567"/>
        <w:jc w:val="both"/>
        <w:rPr>
          <w:color w:val="000000"/>
          <w:sz w:val="22"/>
          <w:szCs w:val="22"/>
        </w:rPr>
      </w:pPr>
      <w:r w:rsidRPr="4921E3C3">
        <w:rPr>
          <w:color w:val="000000" w:themeColor="text1"/>
          <w:sz w:val="22"/>
          <w:szCs w:val="22"/>
        </w:rPr>
        <w:t>7.2 The Contractor may subcontract with the approval of the Project Manager, and its application texts.  Subcontracting shall not alter the Contractor’s obligations.</w:t>
      </w:r>
    </w:p>
    <w:p w14:paraId="1E797804" w14:textId="592CE1CB" w:rsidR="00F9268B" w:rsidRDefault="4921E3C3" w:rsidP="4921E3C3">
      <w:pPr>
        <w:spacing w:before="120" w:after="120"/>
        <w:ind w:left="1134" w:hanging="567"/>
        <w:jc w:val="both"/>
        <w:rPr>
          <w:color w:val="000000"/>
          <w:sz w:val="22"/>
          <w:szCs w:val="22"/>
        </w:rPr>
      </w:pPr>
      <w:r w:rsidRPr="4921E3C3">
        <w:rPr>
          <w:sz w:val="22"/>
          <w:szCs w:val="22"/>
          <w:lang w:val="en-US"/>
        </w:rPr>
        <w:t>7</w:t>
      </w:r>
      <w:r w:rsidRPr="4921E3C3">
        <w:rPr>
          <w:color w:val="000000" w:themeColor="text1"/>
          <w:sz w:val="22"/>
          <w:szCs w:val="22"/>
        </w:rPr>
        <w:t>.3 The Contractor shall cooperate and share the Site with public authorities, utilities, and the Client (MLFM) between the dates given in the Schedule of Other Contractors, as referred to in the Special condition.  The Contractor shall also provide facilities and services for them as described in the Schedule.</w:t>
      </w:r>
    </w:p>
    <w:p w14:paraId="34FDFDF5" w14:textId="6B564774" w:rsidR="00F9268B" w:rsidRPr="00E4183C" w:rsidRDefault="4921E3C3" w:rsidP="4921E3C3">
      <w:pPr>
        <w:spacing w:before="120" w:after="120"/>
        <w:ind w:left="1134" w:hanging="567"/>
        <w:jc w:val="both"/>
        <w:rPr>
          <w:color w:val="000000"/>
          <w:sz w:val="22"/>
          <w:szCs w:val="22"/>
        </w:rPr>
      </w:pPr>
      <w:r w:rsidRPr="4921E3C3">
        <w:rPr>
          <w:color w:val="000000" w:themeColor="text1"/>
          <w:sz w:val="22"/>
          <w:szCs w:val="22"/>
        </w:rPr>
        <w:t xml:space="preserve"> 7.4 The Contractor shall employ the key personnel named in the Schedule of Key Personnel, as referred to in the Special condition, to carry out the functions stated in the Schedule or other personnel approved by the Project Manager. The Project Manager shall approve any proposed replacement of key personnel only if their relevant qualifications and abilities are substantially equal to or better than those of the personnel listed in the Schedule.</w:t>
      </w:r>
    </w:p>
    <w:p w14:paraId="0F0464F1" w14:textId="6A345693" w:rsidR="00F9268B" w:rsidRPr="00E4183C" w:rsidRDefault="4921E3C3" w:rsidP="4921E3C3">
      <w:pPr>
        <w:spacing w:before="120" w:after="120"/>
        <w:ind w:left="1134" w:hanging="567"/>
        <w:jc w:val="both"/>
        <w:rPr>
          <w:color w:val="000000"/>
          <w:sz w:val="22"/>
          <w:szCs w:val="22"/>
        </w:rPr>
      </w:pPr>
      <w:r w:rsidRPr="4921E3C3">
        <w:rPr>
          <w:color w:val="000000" w:themeColor="text1"/>
          <w:sz w:val="22"/>
          <w:szCs w:val="22"/>
        </w:rPr>
        <w:lastRenderedPageBreak/>
        <w:t>7.5</w:t>
      </w:r>
      <w:r w:rsidR="00F9268B">
        <w:tab/>
      </w:r>
      <w:r w:rsidRPr="4921E3C3">
        <w:rPr>
          <w:color w:val="000000" w:themeColor="text1"/>
          <w:sz w:val="22"/>
          <w:szCs w:val="22"/>
        </w:rPr>
        <w:t>If the Project Manager requests the Contractor to remove a person who is a member of the Contractor’s staff or work force, stating the reasons, the Contractor shall ensure that the person leaves the Site within seven days and has no further connection with the work in the Contract.</w:t>
      </w:r>
    </w:p>
    <w:p w14:paraId="2137B6BB" w14:textId="5BDB5991" w:rsidR="001050EE" w:rsidRPr="006015D0" w:rsidRDefault="4921E3C3" w:rsidP="4921E3C3">
      <w:pPr>
        <w:spacing w:before="240"/>
        <w:ind w:left="1134" w:hanging="1134"/>
        <w:jc w:val="both"/>
        <w:rPr>
          <w:b/>
          <w:bCs/>
          <w:sz w:val="22"/>
          <w:szCs w:val="22"/>
        </w:rPr>
      </w:pPr>
      <w:bookmarkStart w:id="12" w:name="_Toc76894419"/>
      <w:r w:rsidRPr="4921E3C3">
        <w:rPr>
          <w:b/>
          <w:bCs/>
          <w:sz w:val="22"/>
          <w:szCs w:val="22"/>
        </w:rPr>
        <w:t>Article 8</w:t>
      </w:r>
      <w:r w:rsidR="001050EE">
        <w:tab/>
      </w:r>
      <w:r w:rsidRPr="4921E3C3">
        <w:rPr>
          <w:b/>
          <w:bCs/>
          <w:sz w:val="22"/>
          <w:szCs w:val="22"/>
        </w:rPr>
        <w:t xml:space="preserve">Documents to be </w:t>
      </w:r>
      <w:bookmarkEnd w:id="12"/>
      <w:r w:rsidRPr="4921E3C3">
        <w:rPr>
          <w:b/>
          <w:bCs/>
          <w:sz w:val="22"/>
          <w:szCs w:val="22"/>
        </w:rPr>
        <w:t>provided.</w:t>
      </w:r>
    </w:p>
    <w:p w14:paraId="3B7CDD1C" w14:textId="77777777" w:rsidR="00A020C1" w:rsidRPr="001E52B3" w:rsidRDefault="4921E3C3" w:rsidP="4921E3C3">
      <w:pPr>
        <w:spacing w:before="120" w:after="120"/>
        <w:ind w:left="1134" w:hanging="567"/>
        <w:jc w:val="both"/>
        <w:rPr>
          <w:color w:val="000000"/>
          <w:sz w:val="22"/>
          <w:szCs w:val="22"/>
        </w:rPr>
      </w:pPr>
      <w:r w:rsidRPr="4921E3C3">
        <w:rPr>
          <w:sz w:val="22"/>
          <w:szCs w:val="22"/>
        </w:rPr>
        <w:t>8</w:t>
      </w:r>
      <w:r w:rsidRPr="4921E3C3">
        <w:rPr>
          <w:color w:val="000000" w:themeColor="text1"/>
          <w:sz w:val="22"/>
          <w:szCs w:val="22"/>
        </w:rPr>
        <w:t>.1. Contract Agreement</w:t>
      </w:r>
    </w:p>
    <w:p w14:paraId="23E3D35B" w14:textId="5C1C8462" w:rsidR="009B375E" w:rsidRPr="001E52B3" w:rsidRDefault="4921E3C3" w:rsidP="4921E3C3">
      <w:pPr>
        <w:spacing w:before="120" w:after="120"/>
        <w:ind w:left="1134" w:hanging="567"/>
        <w:jc w:val="both"/>
        <w:rPr>
          <w:color w:val="000000"/>
          <w:sz w:val="22"/>
          <w:szCs w:val="22"/>
        </w:rPr>
      </w:pPr>
      <w:r w:rsidRPr="4921E3C3">
        <w:rPr>
          <w:color w:val="000000" w:themeColor="text1"/>
          <w:sz w:val="22"/>
          <w:szCs w:val="22"/>
        </w:rPr>
        <w:t>8.2Service Order</w:t>
      </w:r>
    </w:p>
    <w:p w14:paraId="0D502CA6" w14:textId="2445B663" w:rsidR="009B375E" w:rsidRPr="001E52B3" w:rsidRDefault="4921E3C3" w:rsidP="4921E3C3">
      <w:pPr>
        <w:spacing w:before="120" w:after="120"/>
        <w:ind w:left="1134" w:hanging="567"/>
        <w:jc w:val="both"/>
        <w:rPr>
          <w:color w:val="000000"/>
          <w:sz w:val="22"/>
          <w:szCs w:val="22"/>
        </w:rPr>
      </w:pPr>
      <w:r w:rsidRPr="4921E3C3">
        <w:rPr>
          <w:color w:val="000000" w:themeColor="text1"/>
          <w:sz w:val="22"/>
          <w:szCs w:val="22"/>
        </w:rPr>
        <w:t>8.3Special Conditions of Contract</w:t>
      </w:r>
    </w:p>
    <w:p w14:paraId="3B82A2DD" w14:textId="45B0B63F" w:rsidR="009B375E" w:rsidRPr="001E52B3" w:rsidRDefault="4921E3C3" w:rsidP="4921E3C3">
      <w:pPr>
        <w:spacing w:before="120" w:after="120"/>
        <w:ind w:left="1134" w:hanging="567"/>
        <w:jc w:val="both"/>
        <w:rPr>
          <w:color w:val="000000"/>
          <w:sz w:val="22"/>
          <w:szCs w:val="22"/>
        </w:rPr>
      </w:pPr>
      <w:r w:rsidRPr="4921E3C3">
        <w:rPr>
          <w:color w:val="000000" w:themeColor="text1"/>
          <w:sz w:val="22"/>
          <w:szCs w:val="22"/>
        </w:rPr>
        <w:t>8.4 General Conditions of Contract,</w:t>
      </w:r>
    </w:p>
    <w:p w14:paraId="41C0F50A" w14:textId="078738E4" w:rsidR="009B375E" w:rsidRPr="001E52B3" w:rsidRDefault="4921E3C3" w:rsidP="4921E3C3">
      <w:pPr>
        <w:spacing w:before="120" w:after="120"/>
        <w:ind w:left="1134" w:hanging="567"/>
        <w:jc w:val="both"/>
        <w:rPr>
          <w:color w:val="000000"/>
          <w:sz w:val="22"/>
          <w:szCs w:val="22"/>
        </w:rPr>
      </w:pPr>
      <w:r w:rsidRPr="4921E3C3">
        <w:rPr>
          <w:color w:val="000000" w:themeColor="text1"/>
          <w:sz w:val="22"/>
          <w:szCs w:val="22"/>
        </w:rPr>
        <w:t>8.5. Specifications</w:t>
      </w:r>
    </w:p>
    <w:p w14:paraId="13006EB4" w14:textId="3C0CFC43" w:rsidR="009B375E" w:rsidRPr="001E52B3" w:rsidRDefault="4921E3C3" w:rsidP="4921E3C3">
      <w:pPr>
        <w:spacing w:before="120" w:after="120"/>
        <w:ind w:left="1134" w:hanging="567"/>
        <w:jc w:val="both"/>
        <w:rPr>
          <w:color w:val="000000"/>
          <w:sz w:val="22"/>
          <w:szCs w:val="22"/>
        </w:rPr>
      </w:pPr>
      <w:r w:rsidRPr="4921E3C3">
        <w:rPr>
          <w:color w:val="000000" w:themeColor="text1"/>
          <w:sz w:val="22"/>
          <w:szCs w:val="22"/>
        </w:rPr>
        <w:t>8.6. Drawings</w:t>
      </w:r>
    </w:p>
    <w:p w14:paraId="4C1D6402" w14:textId="1518639A" w:rsidR="009B375E" w:rsidRPr="001E52B3" w:rsidRDefault="4921E3C3" w:rsidP="4921E3C3">
      <w:pPr>
        <w:spacing w:before="120" w:after="120"/>
        <w:ind w:left="1134" w:hanging="567"/>
        <w:jc w:val="both"/>
        <w:rPr>
          <w:color w:val="000000"/>
          <w:sz w:val="22"/>
          <w:szCs w:val="22"/>
        </w:rPr>
      </w:pPr>
      <w:r w:rsidRPr="4921E3C3">
        <w:rPr>
          <w:color w:val="000000" w:themeColor="text1"/>
          <w:sz w:val="22"/>
          <w:szCs w:val="22"/>
        </w:rPr>
        <w:t>8.7. Bill of Quantities</w:t>
      </w:r>
    </w:p>
    <w:p w14:paraId="64BA1C1A" w14:textId="777CF624" w:rsidR="4921E3C3" w:rsidRDefault="4921E3C3" w:rsidP="4921E3C3">
      <w:pPr>
        <w:spacing w:before="120" w:after="120"/>
        <w:ind w:left="1134" w:hanging="567"/>
        <w:jc w:val="both"/>
        <w:rPr>
          <w:color w:val="000000" w:themeColor="text1"/>
          <w:sz w:val="22"/>
          <w:szCs w:val="22"/>
        </w:rPr>
      </w:pPr>
      <w:r w:rsidRPr="4921E3C3">
        <w:rPr>
          <w:sz w:val="22"/>
          <w:szCs w:val="22"/>
        </w:rPr>
        <w:t>8.8 Declaration of honour of the contractor</w:t>
      </w:r>
    </w:p>
    <w:p w14:paraId="083F7D5E" w14:textId="77777777" w:rsidR="001050EE" w:rsidRPr="006015D0" w:rsidRDefault="4921E3C3" w:rsidP="4921E3C3">
      <w:pPr>
        <w:spacing w:before="240"/>
        <w:ind w:left="1134" w:hanging="1134"/>
        <w:jc w:val="both"/>
        <w:rPr>
          <w:b/>
          <w:bCs/>
          <w:sz w:val="22"/>
          <w:szCs w:val="22"/>
        </w:rPr>
      </w:pPr>
      <w:bookmarkStart w:id="13" w:name="_Toc76894420"/>
      <w:r w:rsidRPr="4921E3C3">
        <w:rPr>
          <w:b/>
          <w:bCs/>
          <w:sz w:val="22"/>
          <w:szCs w:val="22"/>
        </w:rPr>
        <w:t>Article 9</w:t>
      </w:r>
      <w:r w:rsidR="001050EE">
        <w:tab/>
      </w:r>
      <w:r w:rsidRPr="4921E3C3">
        <w:rPr>
          <w:b/>
          <w:bCs/>
          <w:sz w:val="22"/>
          <w:szCs w:val="22"/>
        </w:rPr>
        <w:t>Access to the site</w:t>
      </w:r>
      <w:bookmarkEnd w:id="13"/>
    </w:p>
    <w:p w14:paraId="06B92EBB" w14:textId="51C0E23D" w:rsidR="001050EE" w:rsidRPr="006015D0" w:rsidRDefault="4921E3C3" w:rsidP="4921E3C3">
      <w:pPr>
        <w:spacing w:before="120" w:after="120"/>
        <w:ind w:left="1134" w:hanging="567"/>
        <w:jc w:val="both"/>
        <w:rPr>
          <w:sz w:val="22"/>
          <w:szCs w:val="22"/>
        </w:rPr>
      </w:pPr>
      <w:r w:rsidRPr="4921E3C3">
        <w:rPr>
          <w:sz w:val="22"/>
          <w:szCs w:val="22"/>
        </w:rPr>
        <w:t>9.1</w:t>
      </w:r>
      <w:r w:rsidR="001050EE">
        <w:tab/>
      </w:r>
      <w:r w:rsidRPr="4921E3C3">
        <w:rPr>
          <w:sz w:val="22"/>
          <w:szCs w:val="22"/>
        </w:rPr>
        <w:t xml:space="preserve">The contractor is reminded that there is a </w:t>
      </w:r>
      <w:r w:rsidR="00063B3F">
        <w:rPr>
          <w:sz w:val="22"/>
          <w:szCs w:val="22"/>
        </w:rPr>
        <w:t>Representative of AICS or of Italian Government</w:t>
      </w:r>
      <w:r w:rsidRPr="4921E3C3">
        <w:rPr>
          <w:sz w:val="22"/>
          <w:szCs w:val="22"/>
        </w:rPr>
        <w:t xml:space="preserve"> in the state of the contracting authority. The contractor is obliged to give the </w:t>
      </w:r>
      <w:r w:rsidR="00063B3F">
        <w:rPr>
          <w:sz w:val="22"/>
          <w:szCs w:val="22"/>
        </w:rPr>
        <w:t>representative</w:t>
      </w:r>
      <w:r w:rsidRPr="4921E3C3">
        <w:rPr>
          <w:sz w:val="22"/>
          <w:szCs w:val="22"/>
        </w:rPr>
        <w:t xml:space="preserve"> free access to its sites, factories, workshops, etc., and generally assist the </w:t>
      </w:r>
      <w:r w:rsidR="00063B3F">
        <w:rPr>
          <w:sz w:val="22"/>
          <w:szCs w:val="22"/>
        </w:rPr>
        <w:t>representative</w:t>
      </w:r>
      <w:r w:rsidRPr="4921E3C3">
        <w:rPr>
          <w:sz w:val="22"/>
          <w:szCs w:val="22"/>
        </w:rPr>
        <w:t xml:space="preserve">, like the project Supervisor, in the performance of his duties. The same provisions also apply to the appointed representatives of </w:t>
      </w:r>
      <w:r w:rsidR="00063B3F">
        <w:rPr>
          <w:sz w:val="22"/>
          <w:szCs w:val="22"/>
        </w:rPr>
        <w:t>AICS</w:t>
      </w:r>
      <w:r w:rsidRPr="4921E3C3">
        <w:rPr>
          <w:sz w:val="22"/>
          <w:szCs w:val="22"/>
        </w:rPr>
        <w:t>.</w:t>
      </w:r>
    </w:p>
    <w:p w14:paraId="70A026E8" w14:textId="77777777" w:rsidR="006A5C02" w:rsidRDefault="006A5C02" w:rsidP="4921E3C3">
      <w:pPr>
        <w:spacing w:after="120"/>
        <w:ind w:left="1134" w:firstLine="28"/>
        <w:jc w:val="both"/>
        <w:rPr>
          <w:sz w:val="22"/>
          <w:szCs w:val="22"/>
        </w:rPr>
      </w:pPr>
    </w:p>
    <w:p w14:paraId="35B7EE2F" w14:textId="619814E8" w:rsidR="001A72CD" w:rsidRPr="006015D0" w:rsidRDefault="4921E3C3" w:rsidP="4921E3C3">
      <w:pPr>
        <w:spacing w:before="240" w:after="120"/>
        <w:ind w:left="1134" w:firstLine="28"/>
        <w:jc w:val="both"/>
        <w:rPr>
          <w:b/>
          <w:bCs/>
          <w:sz w:val="22"/>
          <w:szCs w:val="22"/>
        </w:rPr>
      </w:pPr>
      <w:r w:rsidRPr="4921E3C3">
        <w:rPr>
          <w:b/>
          <w:bCs/>
          <w:sz w:val="22"/>
          <w:szCs w:val="22"/>
        </w:rPr>
        <w:t>Article 12</w:t>
      </w:r>
      <w:r w:rsidR="001A72CD">
        <w:tab/>
      </w:r>
      <w:r w:rsidRPr="4921E3C3">
        <w:rPr>
          <w:b/>
          <w:bCs/>
          <w:sz w:val="22"/>
          <w:szCs w:val="22"/>
        </w:rPr>
        <w:t>General obligations</w:t>
      </w:r>
    </w:p>
    <w:p w14:paraId="25E1CBA0" w14:textId="792644F4" w:rsidR="007C017E" w:rsidRPr="001A3423" w:rsidRDefault="4921E3C3" w:rsidP="4921E3C3">
      <w:pPr>
        <w:spacing w:before="120" w:after="120"/>
        <w:ind w:left="1134" w:hanging="567"/>
        <w:jc w:val="both"/>
        <w:rPr>
          <w:sz w:val="22"/>
          <w:szCs w:val="22"/>
          <w:u w:val="single"/>
        </w:rPr>
      </w:pPr>
      <w:r w:rsidRPr="4921E3C3">
        <w:rPr>
          <w:sz w:val="22"/>
          <w:szCs w:val="22"/>
        </w:rPr>
        <w:t>12.1</w:t>
      </w:r>
      <w:r w:rsidR="001A72CD">
        <w:tab/>
      </w:r>
      <w:r w:rsidRPr="4921E3C3">
        <w:rPr>
          <w:sz w:val="22"/>
          <w:szCs w:val="22"/>
        </w:rPr>
        <w:t xml:space="preserve">The General Conditions of Contract applicable to this Contract will be the “Conditions of Contract for Construction for Building and Engineering Works Designed by the Employer”, First Edition 1999 published by the Fédération Internationale des Ingénieurs – Conseils (FIDIC). </w:t>
      </w:r>
    </w:p>
    <w:p w14:paraId="6C394422" w14:textId="0FA54F84" w:rsidR="001A72CD" w:rsidRPr="006015D0" w:rsidRDefault="4921E3C3" w:rsidP="4921E3C3">
      <w:pPr>
        <w:spacing w:before="120" w:after="120"/>
        <w:ind w:left="1134" w:hanging="567"/>
        <w:jc w:val="both"/>
        <w:rPr>
          <w:b/>
          <w:bCs/>
          <w:sz w:val="22"/>
          <w:szCs w:val="22"/>
        </w:rPr>
      </w:pPr>
      <w:r w:rsidRPr="4921E3C3">
        <w:rPr>
          <w:sz w:val="22"/>
          <w:szCs w:val="22"/>
        </w:rPr>
        <w:t>12.2 The definitions and conditions as set out in Section 1.2 (Particular Conditions of Contract) will apply to this contract and the Engineer undertakes that the only variations from the General Conditions of Contract are those set out in Section 1.2 (Particular Conditions of Contract).</w:t>
      </w:r>
    </w:p>
    <w:p w14:paraId="6BF7BBFE" w14:textId="6E090724" w:rsidR="001050EE" w:rsidRPr="006015D0" w:rsidRDefault="4921E3C3" w:rsidP="4921E3C3">
      <w:pPr>
        <w:spacing w:before="240"/>
        <w:ind w:left="1276" w:hanging="1276"/>
        <w:jc w:val="both"/>
        <w:rPr>
          <w:b/>
          <w:bCs/>
          <w:sz w:val="22"/>
          <w:szCs w:val="22"/>
        </w:rPr>
      </w:pPr>
      <w:bookmarkStart w:id="14" w:name="_Toc76894421"/>
      <w:r w:rsidRPr="4921E3C3">
        <w:rPr>
          <w:b/>
          <w:bCs/>
          <w:sz w:val="22"/>
          <w:szCs w:val="22"/>
        </w:rPr>
        <w:t>Article 1</w:t>
      </w:r>
      <w:r w:rsidR="00063B3F">
        <w:rPr>
          <w:b/>
          <w:bCs/>
          <w:sz w:val="22"/>
          <w:szCs w:val="22"/>
        </w:rPr>
        <w:t>5</w:t>
      </w:r>
      <w:r w:rsidR="001050EE">
        <w:tab/>
      </w:r>
      <w:r w:rsidRPr="4921E3C3">
        <w:rPr>
          <w:b/>
          <w:bCs/>
          <w:sz w:val="22"/>
          <w:szCs w:val="22"/>
        </w:rPr>
        <w:t>Performance guarantee</w:t>
      </w:r>
      <w:bookmarkEnd w:id="14"/>
    </w:p>
    <w:p w14:paraId="19F3F1FE" w14:textId="3B1AF3F3" w:rsidR="001466DD" w:rsidRPr="006015D0" w:rsidRDefault="001050EE" w:rsidP="4921E3C3">
      <w:pPr>
        <w:spacing w:before="120" w:after="120"/>
        <w:ind w:left="1276" w:hanging="709"/>
        <w:jc w:val="both"/>
        <w:rPr>
          <w:sz w:val="22"/>
          <w:szCs w:val="22"/>
        </w:rPr>
      </w:pPr>
      <w:r w:rsidRPr="4921E3C3">
        <w:rPr>
          <w:sz w:val="22"/>
          <w:szCs w:val="22"/>
        </w:rPr>
        <w:t>15.1</w:t>
      </w:r>
      <w:r w:rsidRPr="006015D0">
        <w:rPr>
          <w:sz w:val="22"/>
          <w:szCs w:val="22"/>
        </w:rPr>
        <w:tab/>
      </w:r>
      <w:r w:rsidRPr="4921E3C3">
        <w:rPr>
          <w:sz w:val="22"/>
          <w:szCs w:val="22"/>
        </w:rPr>
        <w:t xml:space="preserve">The amount of the performance guarantee </w:t>
      </w:r>
      <w:r w:rsidR="004305FD" w:rsidRPr="4921E3C3">
        <w:rPr>
          <w:sz w:val="22"/>
          <w:szCs w:val="22"/>
        </w:rPr>
        <w:t>wi</w:t>
      </w:r>
      <w:r w:rsidRPr="4921E3C3">
        <w:rPr>
          <w:sz w:val="22"/>
          <w:szCs w:val="22"/>
        </w:rPr>
        <w:t xml:space="preserve">ll </w:t>
      </w:r>
      <w:r w:rsidR="007C017E" w:rsidRPr="4921E3C3">
        <w:rPr>
          <w:sz w:val="22"/>
          <w:szCs w:val="22"/>
        </w:rPr>
        <w:t>be 10</w:t>
      </w:r>
      <w:r w:rsidR="00E725FE" w:rsidRPr="4921E3C3">
        <w:rPr>
          <w:w w:val="50"/>
          <w:sz w:val="22"/>
          <w:szCs w:val="22"/>
        </w:rPr>
        <w:t> </w:t>
      </w:r>
      <w:r w:rsidRPr="4921E3C3">
        <w:rPr>
          <w:sz w:val="22"/>
          <w:szCs w:val="22"/>
        </w:rPr>
        <w:t xml:space="preserve">% of the amount of the </w:t>
      </w:r>
      <w:r w:rsidR="00F803A9" w:rsidRPr="4921E3C3">
        <w:rPr>
          <w:sz w:val="22"/>
          <w:szCs w:val="22"/>
        </w:rPr>
        <w:t>c</w:t>
      </w:r>
      <w:r w:rsidRPr="4921E3C3">
        <w:rPr>
          <w:sz w:val="22"/>
          <w:szCs w:val="22"/>
        </w:rPr>
        <w:t xml:space="preserve">ontract and any addenda thereto. </w:t>
      </w:r>
    </w:p>
    <w:p w14:paraId="5DB48E60" w14:textId="69BE8D42" w:rsidR="00E11172" w:rsidRPr="006015D0" w:rsidRDefault="4921E3C3" w:rsidP="4921E3C3">
      <w:pPr>
        <w:spacing w:after="120"/>
        <w:ind w:left="1276" w:hanging="709"/>
        <w:jc w:val="both"/>
        <w:rPr>
          <w:sz w:val="22"/>
          <w:szCs w:val="22"/>
        </w:rPr>
      </w:pPr>
      <w:r w:rsidRPr="4921E3C3">
        <w:rPr>
          <w:sz w:val="22"/>
          <w:szCs w:val="22"/>
        </w:rPr>
        <w:t>15.</w:t>
      </w:r>
      <w:r w:rsidR="00063B3F">
        <w:rPr>
          <w:sz w:val="22"/>
          <w:szCs w:val="22"/>
        </w:rPr>
        <w:t>8</w:t>
      </w:r>
      <w:r w:rsidR="00E11172">
        <w:tab/>
      </w:r>
      <w:r w:rsidRPr="4921E3C3">
        <w:rPr>
          <w:sz w:val="22"/>
          <w:szCs w:val="22"/>
        </w:rPr>
        <w:t>Within 60 days after the deliverance of the certificate of provisional acceptance according and the completion of any outstanding work or reservation, 50 % of the amount of the performance guarantee may be released.</w:t>
      </w:r>
    </w:p>
    <w:p w14:paraId="002CD174" w14:textId="700C39AF" w:rsidR="00C52070" w:rsidRDefault="4921E3C3" w:rsidP="4921E3C3">
      <w:pPr>
        <w:spacing w:before="240"/>
        <w:ind w:left="1276" w:hanging="1276"/>
        <w:jc w:val="both"/>
        <w:rPr>
          <w:b/>
          <w:bCs/>
          <w:sz w:val="22"/>
          <w:szCs w:val="22"/>
        </w:rPr>
      </w:pPr>
      <w:bookmarkStart w:id="15" w:name="_Toc76894422"/>
      <w:r w:rsidRPr="4921E3C3">
        <w:rPr>
          <w:b/>
          <w:bCs/>
          <w:sz w:val="22"/>
          <w:szCs w:val="22"/>
        </w:rPr>
        <w:t>Article 1</w:t>
      </w:r>
      <w:r w:rsidR="00063B3F">
        <w:rPr>
          <w:b/>
          <w:bCs/>
          <w:sz w:val="22"/>
          <w:szCs w:val="22"/>
        </w:rPr>
        <w:t>6</w:t>
      </w:r>
      <w:r w:rsidR="001050EE">
        <w:tab/>
      </w:r>
      <w:r w:rsidRPr="4921E3C3">
        <w:rPr>
          <w:b/>
          <w:bCs/>
          <w:sz w:val="22"/>
          <w:szCs w:val="22"/>
        </w:rPr>
        <w:t>Liabilities and Insurance</w:t>
      </w:r>
      <w:bookmarkEnd w:id="15"/>
    </w:p>
    <w:p w14:paraId="79D288C6" w14:textId="77777777" w:rsidR="00C52070" w:rsidRDefault="00C52070" w:rsidP="4921E3C3">
      <w:pPr>
        <w:spacing w:before="240"/>
        <w:ind w:left="1276" w:hanging="1276"/>
        <w:jc w:val="both"/>
        <w:rPr>
          <w:b/>
          <w:bCs/>
          <w:sz w:val="22"/>
          <w:szCs w:val="22"/>
        </w:rPr>
      </w:pPr>
    </w:p>
    <w:p w14:paraId="1EF32BF8" w14:textId="30D9B314" w:rsidR="00C52070" w:rsidRPr="007A436F" w:rsidRDefault="4921E3C3" w:rsidP="00063B3F">
      <w:pPr>
        <w:tabs>
          <w:tab w:val="left" w:pos="540"/>
        </w:tabs>
        <w:spacing w:after="200"/>
        <w:ind w:left="540" w:right="-72" w:hanging="540"/>
        <w:rPr>
          <w:sz w:val="22"/>
          <w:szCs w:val="22"/>
        </w:rPr>
      </w:pPr>
      <w:r w:rsidRPr="4921E3C3">
        <w:rPr>
          <w:sz w:val="22"/>
          <w:szCs w:val="22"/>
        </w:rPr>
        <w:t>1</w:t>
      </w:r>
      <w:r w:rsidR="00063B3F">
        <w:rPr>
          <w:sz w:val="22"/>
          <w:szCs w:val="22"/>
        </w:rPr>
        <w:t>6</w:t>
      </w:r>
      <w:r w:rsidRPr="4921E3C3">
        <w:rPr>
          <w:sz w:val="22"/>
          <w:szCs w:val="22"/>
        </w:rPr>
        <w:t>.1</w:t>
      </w:r>
      <w:r w:rsidR="00C52070">
        <w:tab/>
      </w:r>
      <w:r w:rsidRPr="4921E3C3">
        <w:rPr>
          <w:sz w:val="22"/>
          <w:szCs w:val="22"/>
        </w:rPr>
        <w:t xml:space="preserve">The Contractor shall provide, in the joint names of the Procuring Entity and the Contractor, insurance cover from the Start Date to the end of the Defects Liability Period, in the amounts and </w:t>
      </w:r>
      <w:r w:rsidRPr="4921E3C3">
        <w:rPr>
          <w:sz w:val="22"/>
          <w:szCs w:val="22"/>
        </w:rPr>
        <w:lastRenderedPageBreak/>
        <w:t xml:space="preserve">deductibles </w:t>
      </w:r>
      <w:r w:rsidRPr="4921E3C3">
        <w:rPr>
          <w:b/>
          <w:bCs/>
          <w:sz w:val="22"/>
          <w:szCs w:val="22"/>
        </w:rPr>
        <w:t>stated in the Special contract condition for</w:t>
      </w:r>
      <w:r w:rsidRPr="4921E3C3">
        <w:rPr>
          <w:sz w:val="22"/>
          <w:szCs w:val="22"/>
        </w:rPr>
        <w:t xml:space="preserve"> the following events which are due to the Contractor’s risks:</w:t>
      </w:r>
    </w:p>
    <w:p w14:paraId="71EA8662" w14:textId="77777777" w:rsidR="00C52070" w:rsidRPr="007A436F" w:rsidRDefault="4921E3C3" w:rsidP="4921E3C3">
      <w:pPr>
        <w:tabs>
          <w:tab w:val="left" w:pos="1080"/>
        </w:tabs>
        <w:spacing w:after="200"/>
        <w:ind w:left="1080" w:right="-72" w:hanging="540"/>
        <w:rPr>
          <w:sz w:val="22"/>
          <w:szCs w:val="22"/>
        </w:rPr>
      </w:pPr>
      <w:r w:rsidRPr="4921E3C3">
        <w:rPr>
          <w:sz w:val="22"/>
          <w:szCs w:val="22"/>
        </w:rPr>
        <w:t>(a)</w:t>
      </w:r>
      <w:r w:rsidR="00C52070">
        <w:tab/>
      </w:r>
      <w:r w:rsidRPr="4921E3C3">
        <w:rPr>
          <w:sz w:val="22"/>
          <w:szCs w:val="22"/>
        </w:rPr>
        <w:t>Loss of or damage to the Works, Plant, and Materials.</w:t>
      </w:r>
    </w:p>
    <w:p w14:paraId="4D324DC5" w14:textId="77777777" w:rsidR="00C52070" w:rsidRPr="007A436F" w:rsidRDefault="4921E3C3" w:rsidP="4921E3C3">
      <w:pPr>
        <w:tabs>
          <w:tab w:val="left" w:pos="1080"/>
        </w:tabs>
        <w:spacing w:after="200"/>
        <w:ind w:left="1080" w:right="-72" w:hanging="540"/>
        <w:rPr>
          <w:sz w:val="22"/>
          <w:szCs w:val="22"/>
        </w:rPr>
      </w:pPr>
      <w:r w:rsidRPr="4921E3C3">
        <w:rPr>
          <w:sz w:val="22"/>
          <w:szCs w:val="22"/>
        </w:rPr>
        <w:t>(b)</w:t>
      </w:r>
      <w:r w:rsidR="00C52070">
        <w:tab/>
      </w:r>
      <w:r w:rsidRPr="4921E3C3">
        <w:rPr>
          <w:sz w:val="22"/>
          <w:szCs w:val="22"/>
        </w:rPr>
        <w:t>Loss of or damage to Equipment.</w:t>
      </w:r>
    </w:p>
    <w:p w14:paraId="1DDE5543" w14:textId="77777777" w:rsidR="00C52070" w:rsidRPr="007A436F" w:rsidRDefault="4921E3C3" w:rsidP="4921E3C3">
      <w:pPr>
        <w:tabs>
          <w:tab w:val="left" w:pos="1080"/>
        </w:tabs>
        <w:spacing w:after="200"/>
        <w:ind w:left="1080" w:right="-72" w:hanging="540"/>
        <w:rPr>
          <w:sz w:val="22"/>
          <w:szCs w:val="22"/>
        </w:rPr>
      </w:pPr>
      <w:r w:rsidRPr="4921E3C3">
        <w:rPr>
          <w:sz w:val="22"/>
          <w:szCs w:val="22"/>
        </w:rPr>
        <w:t>(c)</w:t>
      </w:r>
      <w:r w:rsidR="00C52070">
        <w:tab/>
      </w:r>
      <w:r w:rsidRPr="4921E3C3">
        <w:rPr>
          <w:sz w:val="22"/>
          <w:szCs w:val="22"/>
        </w:rPr>
        <w:t>Loss of or damage to property (except the Works, Plant, Materials, and Equipment) in connection with the Contract; and</w:t>
      </w:r>
    </w:p>
    <w:p w14:paraId="7579A4E2" w14:textId="77777777" w:rsidR="00C52070" w:rsidRPr="007A436F" w:rsidRDefault="4921E3C3" w:rsidP="4921E3C3">
      <w:pPr>
        <w:tabs>
          <w:tab w:val="left" w:pos="1080"/>
        </w:tabs>
        <w:spacing w:after="200"/>
        <w:ind w:left="1080" w:right="-72" w:hanging="540"/>
        <w:rPr>
          <w:sz w:val="22"/>
          <w:szCs w:val="22"/>
        </w:rPr>
      </w:pPr>
      <w:r w:rsidRPr="4921E3C3">
        <w:rPr>
          <w:sz w:val="22"/>
          <w:szCs w:val="22"/>
        </w:rPr>
        <w:t>(d)</w:t>
      </w:r>
      <w:r w:rsidR="00C52070">
        <w:tab/>
      </w:r>
      <w:r w:rsidRPr="4921E3C3">
        <w:rPr>
          <w:sz w:val="22"/>
          <w:szCs w:val="22"/>
        </w:rPr>
        <w:t>Personal injury or death.</w:t>
      </w:r>
    </w:p>
    <w:p w14:paraId="56B75F1F" w14:textId="3ABC7B64" w:rsidR="00C52070" w:rsidRPr="007A436F" w:rsidRDefault="4921E3C3" w:rsidP="4921E3C3">
      <w:pPr>
        <w:tabs>
          <w:tab w:val="left" w:pos="540"/>
        </w:tabs>
        <w:spacing w:after="200"/>
        <w:ind w:left="540" w:right="-72" w:hanging="540"/>
        <w:rPr>
          <w:sz w:val="22"/>
          <w:szCs w:val="22"/>
        </w:rPr>
      </w:pPr>
      <w:r w:rsidRPr="4921E3C3">
        <w:rPr>
          <w:sz w:val="22"/>
          <w:szCs w:val="22"/>
        </w:rPr>
        <w:t>1</w:t>
      </w:r>
      <w:r w:rsidR="00063B3F">
        <w:rPr>
          <w:sz w:val="22"/>
          <w:szCs w:val="22"/>
        </w:rPr>
        <w:t>6</w:t>
      </w:r>
      <w:r w:rsidRPr="4921E3C3">
        <w:rPr>
          <w:sz w:val="22"/>
          <w:szCs w:val="22"/>
        </w:rPr>
        <w:t>.2</w:t>
      </w:r>
      <w:r w:rsidR="00C52070">
        <w:tab/>
      </w:r>
      <w:r w:rsidRPr="4921E3C3">
        <w:rPr>
          <w:sz w:val="22"/>
          <w:szCs w:val="22"/>
        </w:rPr>
        <w:t>Policies and certificates for insurance shall be delivered by the Contractor to the Project Manager for the Project Manager’s approval before the Start Date. All such insurance shall provide for compensation to be payable in the types and proportions of currencies required to rectify the loss or damage incurred.</w:t>
      </w:r>
    </w:p>
    <w:p w14:paraId="53C90D30" w14:textId="1EC85F6B" w:rsidR="00C52070" w:rsidRPr="007A436F" w:rsidRDefault="4921E3C3" w:rsidP="4921E3C3">
      <w:pPr>
        <w:tabs>
          <w:tab w:val="left" w:pos="540"/>
        </w:tabs>
        <w:spacing w:after="200"/>
        <w:ind w:left="540" w:right="-72" w:hanging="540"/>
        <w:rPr>
          <w:sz w:val="22"/>
          <w:szCs w:val="22"/>
        </w:rPr>
      </w:pPr>
      <w:r w:rsidRPr="4921E3C3">
        <w:rPr>
          <w:sz w:val="22"/>
          <w:szCs w:val="22"/>
        </w:rPr>
        <w:t>1</w:t>
      </w:r>
      <w:r w:rsidR="00063B3F">
        <w:rPr>
          <w:sz w:val="22"/>
          <w:szCs w:val="22"/>
        </w:rPr>
        <w:t>6</w:t>
      </w:r>
      <w:r w:rsidRPr="4921E3C3">
        <w:rPr>
          <w:sz w:val="22"/>
          <w:szCs w:val="22"/>
        </w:rPr>
        <w:t>.3</w:t>
      </w:r>
      <w:r w:rsidR="00C52070">
        <w:tab/>
      </w:r>
      <w:r w:rsidRPr="4921E3C3">
        <w:rPr>
          <w:sz w:val="22"/>
          <w:szCs w:val="22"/>
        </w:rPr>
        <w:t>If the Contractor does not provide any of the policies and certificates required, the Procuring Entity may affect the insurance which the Contractor should have provided and recover the premiums the Procuring Entity has paid from payments otherwise due to the Contractor or, if no payment is due, the payment of the premiums shall be a debt due.</w:t>
      </w:r>
    </w:p>
    <w:p w14:paraId="630BDDFA" w14:textId="34357C01" w:rsidR="00C52070" w:rsidRPr="007A436F" w:rsidRDefault="4921E3C3" w:rsidP="4921E3C3">
      <w:pPr>
        <w:tabs>
          <w:tab w:val="left" w:pos="540"/>
        </w:tabs>
        <w:spacing w:after="200"/>
        <w:ind w:left="540" w:right="-72" w:hanging="540"/>
        <w:rPr>
          <w:sz w:val="22"/>
          <w:szCs w:val="22"/>
        </w:rPr>
      </w:pPr>
      <w:r w:rsidRPr="4921E3C3">
        <w:rPr>
          <w:sz w:val="22"/>
          <w:szCs w:val="22"/>
        </w:rPr>
        <w:t>1</w:t>
      </w:r>
      <w:r w:rsidR="00063B3F">
        <w:rPr>
          <w:sz w:val="22"/>
          <w:szCs w:val="22"/>
        </w:rPr>
        <w:t>6</w:t>
      </w:r>
      <w:r w:rsidRPr="4921E3C3">
        <w:rPr>
          <w:sz w:val="22"/>
          <w:szCs w:val="22"/>
        </w:rPr>
        <w:t>.4</w:t>
      </w:r>
      <w:r w:rsidR="00C52070">
        <w:tab/>
      </w:r>
      <w:r w:rsidRPr="4921E3C3">
        <w:rPr>
          <w:sz w:val="22"/>
          <w:szCs w:val="22"/>
        </w:rPr>
        <w:t>Alterations to the terms of insurance shall not be made without the approval of the Project Manager.</w:t>
      </w:r>
    </w:p>
    <w:p w14:paraId="594F9D1B" w14:textId="58A057DC" w:rsidR="00C52070" w:rsidRPr="00830611" w:rsidRDefault="4921E3C3" w:rsidP="4921E3C3">
      <w:pPr>
        <w:tabs>
          <w:tab w:val="left" w:pos="540"/>
        </w:tabs>
        <w:spacing w:after="200"/>
        <w:ind w:left="540" w:right="-72" w:hanging="540"/>
        <w:rPr>
          <w:sz w:val="22"/>
          <w:szCs w:val="22"/>
        </w:rPr>
      </w:pPr>
      <w:r w:rsidRPr="4921E3C3">
        <w:rPr>
          <w:sz w:val="22"/>
          <w:szCs w:val="22"/>
        </w:rPr>
        <w:t>1</w:t>
      </w:r>
      <w:r w:rsidR="00063B3F">
        <w:rPr>
          <w:sz w:val="22"/>
          <w:szCs w:val="22"/>
        </w:rPr>
        <w:t>6</w:t>
      </w:r>
      <w:r w:rsidRPr="4921E3C3">
        <w:rPr>
          <w:sz w:val="22"/>
          <w:szCs w:val="22"/>
        </w:rPr>
        <w:t>.5</w:t>
      </w:r>
      <w:r w:rsidR="00C52070">
        <w:tab/>
      </w:r>
      <w:r w:rsidRPr="4921E3C3">
        <w:rPr>
          <w:sz w:val="22"/>
          <w:szCs w:val="22"/>
        </w:rPr>
        <w:t>Both parties shall comply with any conditions of the insurance policies.</w:t>
      </w:r>
    </w:p>
    <w:p w14:paraId="12B06FF7" w14:textId="77777777" w:rsidR="00C52070" w:rsidRPr="006015D0" w:rsidRDefault="00C52070" w:rsidP="4921E3C3">
      <w:pPr>
        <w:spacing w:before="240"/>
        <w:ind w:left="1276" w:hanging="1276"/>
        <w:jc w:val="both"/>
        <w:rPr>
          <w:b/>
          <w:bCs/>
          <w:sz w:val="22"/>
          <w:szCs w:val="22"/>
        </w:rPr>
      </w:pPr>
    </w:p>
    <w:p w14:paraId="4F777170" w14:textId="26DD5E8D" w:rsidR="001050EE" w:rsidRDefault="4921E3C3" w:rsidP="4921E3C3">
      <w:pPr>
        <w:spacing w:before="240"/>
        <w:ind w:left="1276" w:hanging="1276"/>
        <w:jc w:val="both"/>
        <w:rPr>
          <w:b/>
          <w:bCs/>
          <w:sz w:val="22"/>
          <w:szCs w:val="22"/>
        </w:rPr>
      </w:pPr>
      <w:bookmarkStart w:id="16" w:name="_Toc76894423"/>
      <w:r w:rsidRPr="4921E3C3">
        <w:rPr>
          <w:b/>
          <w:bCs/>
          <w:sz w:val="22"/>
          <w:szCs w:val="22"/>
        </w:rPr>
        <w:t>Article 1</w:t>
      </w:r>
      <w:r w:rsidR="00063B3F">
        <w:rPr>
          <w:b/>
          <w:bCs/>
          <w:sz w:val="22"/>
          <w:szCs w:val="22"/>
        </w:rPr>
        <w:t>7</w:t>
      </w:r>
      <w:r w:rsidR="001050EE">
        <w:tab/>
      </w:r>
      <w:r w:rsidRPr="4921E3C3">
        <w:rPr>
          <w:b/>
          <w:bCs/>
          <w:sz w:val="22"/>
          <w:szCs w:val="22"/>
        </w:rPr>
        <w:t>Programme</w:t>
      </w:r>
      <w:bookmarkEnd w:id="16"/>
      <w:r w:rsidRPr="4921E3C3">
        <w:rPr>
          <w:b/>
          <w:bCs/>
          <w:sz w:val="22"/>
          <w:szCs w:val="22"/>
        </w:rPr>
        <w:t xml:space="preserve"> of implementation of tasks</w:t>
      </w:r>
    </w:p>
    <w:p w14:paraId="556E1FD8" w14:textId="77777777" w:rsidR="00A24AAF" w:rsidRPr="006015D0" w:rsidRDefault="00A24AAF" w:rsidP="4921E3C3">
      <w:pPr>
        <w:spacing w:before="240"/>
        <w:ind w:left="1276" w:hanging="1276"/>
        <w:jc w:val="both"/>
        <w:rPr>
          <w:b/>
          <w:bCs/>
          <w:sz w:val="22"/>
          <w:szCs w:val="22"/>
        </w:rPr>
      </w:pPr>
    </w:p>
    <w:p w14:paraId="21D1AC0C" w14:textId="13A22E39" w:rsidR="00A24AAF" w:rsidRPr="007A436F" w:rsidRDefault="4921E3C3" w:rsidP="4921E3C3">
      <w:pPr>
        <w:tabs>
          <w:tab w:val="left" w:pos="540"/>
        </w:tabs>
        <w:spacing w:after="200"/>
        <w:ind w:left="540" w:right="-72" w:hanging="540"/>
        <w:rPr>
          <w:sz w:val="22"/>
          <w:szCs w:val="22"/>
        </w:rPr>
      </w:pPr>
      <w:r w:rsidRPr="4921E3C3">
        <w:rPr>
          <w:sz w:val="22"/>
          <w:szCs w:val="22"/>
        </w:rPr>
        <w:t>1</w:t>
      </w:r>
      <w:r w:rsidR="00063B3F">
        <w:rPr>
          <w:sz w:val="22"/>
          <w:szCs w:val="22"/>
        </w:rPr>
        <w:t>7</w:t>
      </w:r>
      <w:r w:rsidRPr="4921E3C3">
        <w:rPr>
          <w:sz w:val="22"/>
          <w:szCs w:val="22"/>
        </w:rPr>
        <w:t>.1</w:t>
      </w:r>
      <w:r w:rsidR="00A24AAF">
        <w:tab/>
      </w:r>
      <w:r w:rsidRPr="4921E3C3">
        <w:rPr>
          <w:sz w:val="22"/>
          <w:szCs w:val="22"/>
        </w:rPr>
        <w:t>Within the time stated in the special contract condition, after the date of the Letter of Acceptance, the Contractor shall submit to the Project Manager for approval a Program showing the general methods, arrangements, order, and timing for all the activities in the Works.</w:t>
      </w:r>
    </w:p>
    <w:p w14:paraId="03C204AE" w14:textId="13650891" w:rsidR="00A24AAF" w:rsidRPr="007A436F" w:rsidRDefault="4921E3C3" w:rsidP="4921E3C3">
      <w:pPr>
        <w:tabs>
          <w:tab w:val="left" w:pos="540"/>
        </w:tabs>
        <w:spacing w:after="200"/>
        <w:ind w:left="540" w:right="-72" w:hanging="540"/>
        <w:rPr>
          <w:sz w:val="22"/>
          <w:szCs w:val="22"/>
        </w:rPr>
      </w:pPr>
      <w:r w:rsidRPr="4921E3C3">
        <w:rPr>
          <w:sz w:val="22"/>
          <w:szCs w:val="22"/>
        </w:rPr>
        <w:t>1</w:t>
      </w:r>
      <w:r w:rsidR="00063B3F">
        <w:rPr>
          <w:sz w:val="22"/>
          <w:szCs w:val="22"/>
        </w:rPr>
        <w:t>7</w:t>
      </w:r>
      <w:r w:rsidRPr="4921E3C3">
        <w:rPr>
          <w:sz w:val="22"/>
          <w:szCs w:val="22"/>
        </w:rPr>
        <w:t>.2</w:t>
      </w:r>
      <w:r w:rsidR="00A24AAF">
        <w:tab/>
      </w:r>
      <w:r w:rsidRPr="4921E3C3">
        <w:rPr>
          <w:sz w:val="22"/>
          <w:szCs w:val="22"/>
        </w:rPr>
        <w:t>An update of the Program shall be a program showing the actual progress achieved on each activity and the effect of the progress achieved on the timing of the remaining work, including any changes to the sequence of the activities.</w:t>
      </w:r>
    </w:p>
    <w:p w14:paraId="453A4327" w14:textId="358C6806" w:rsidR="00A24AAF" w:rsidRPr="007A436F" w:rsidRDefault="4921E3C3" w:rsidP="4921E3C3">
      <w:pPr>
        <w:tabs>
          <w:tab w:val="left" w:pos="540"/>
        </w:tabs>
        <w:spacing w:after="200"/>
        <w:ind w:left="540" w:right="-72" w:hanging="540"/>
        <w:rPr>
          <w:sz w:val="22"/>
          <w:szCs w:val="22"/>
        </w:rPr>
      </w:pPr>
      <w:r w:rsidRPr="4921E3C3">
        <w:rPr>
          <w:sz w:val="22"/>
          <w:szCs w:val="22"/>
        </w:rPr>
        <w:t>1</w:t>
      </w:r>
      <w:r w:rsidR="00063B3F">
        <w:rPr>
          <w:sz w:val="22"/>
          <w:szCs w:val="22"/>
        </w:rPr>
        <w:t>7</w:t>
      </w:r>
      <w:r w:rsidRPr="4921E3C3">
        <w:rPr>
          <w:sz w:val="22"/>
          <w:szCs w:val="22"/>
        </w:rPr>
        <w:t>.3</w:t>
      </w:r>
      <w:r w:rsidR="00A24AAF">
        <w:tab/>
      </w:r>
      <w:r w:rsidRPr="4921E3C3">
        <w:rPr>
          <w:sz w:val="22"/>
          <w:szCs w:val="22"/>
        </w:rPr>
        <w:t>The Contractor shall submit to the Project Manager for approval an updated Program at intervals no longer than the period stated in the special contract condition.  If the Contractor does not submit an updated Program within this period, the Project Manager may withhold the amount stated in the special contract condition from the next payment certificate and continue to withhold this amount until the next payment after the date on which the overdue Program has been submitted.</w:t>
      </w:r>
    </w:p>
    <w:p w14:paraId="672F14FE" w14:textId="41A3E6C1" w:rsidR="00A24AAF" w:rsidRDefault="4921E3C3" w:rsidP="4921E3C3">
      <w:pPr>
        <w:tabs>
          <w:tab w:val="left" w:pos="540"/>
        </w:tabs>
        <w:spacing w:after="200"/>
        <w:ind w:left="540" w:right="-72" w:hanging="540"/>
        <w:rPr>
          <w:sz w:val="22"/>
          <w:szCs w:val="22"/>
        </w:rPr>
      </w:pPr>
      <w:r w:rsidRPr="4921E3C3">
        <w:rPr>
          <w:sz w:val="22"/>
          <w:szCs w:val="22"/>
        </w:rPr>
        <w:t>1</w:t>
      </w:r>
      <w:r w:rsidR="00063B3F">
        <w:rPr>
          <w:sz w:val="22"/>
          <w:szCs w:val="22"/>
        </w:rPr>
        <w:t>7</w:t>
      </w:r>
      <w:r w:rsidRPr="4921E3C3">
        <w:rPr>
          <w:sz w:val="22"/>
          <w:szCs w:val="22"/>
        </w:rPr>
        <w:t>.4</w:t>
      </w:r>
      <w:r w:rsidR="00A24AAF">
        <w:tab/>
      </w:r>
      <w:r w:rsidRPr="4921E3C3">
        <w:rPr>
          <w:sz w:val="22"/>
          <w:szCs w:val="22"/>
        </w:rPr>
        <w:t>The Project Manager’s approval of the Program shall not alter the Contractor’s obligations. The Contractor may revise the Program and submit it to the Project Manager again at any time. A revised Program shall show the effect of Variations and Compensation Events.</w:t>
      </w:r>
    </w:p>
    <w:p w14:paraId="2D7A1915" w14:textId="4EB824BB" w:rsidR="00A24AAF" w:rsidRPr="007A436F" w:rsidRDefault="4921E3C3" w:rsidP="4921E3C3">
      <w:pPr>
        <w:tabs>
          <w:tab w:val="left" w:pos="540"/>
        </w:tabs>
        <w:spacing w:after="200"/>
        <w:ind w:left="540" w:right="-72" w:hanging="540"/>
        <w:rPr>
          <w:sz w:val="22"/>
          <w:szCs w:val="22"/>
        </w:rPr>
      </w:pPr>
      <w:r w:rsidRPr="4921E3C3">
        <w:rPr>
          <w:sz w:val="22"/>
          <w:szCs w:val="22"/>
        </w:rPr>
        <w:t>1</w:t>
      </w:r>
      <w:r w:rsidR="00063B3F">
        <w:rPr>
          <w:sz w:val="22"/>
          <w:szCs w:val="22"/>
        </w:rPr>
        <w:t>7</w:t>
      </w:r>
      <w:r w:rsidRPr="4921E3C3">
        <w:rPr>
          <w:sz w:val="22"/>
          <w:szCs w:val="22"/>
        </w:rPr>
        <w:t>.5</w:t>
      </w:r>
      <w:r w:rsidR="00A24AAF">
        <w:tab/>
      </w:r>
      <w:r w:rsidRPr="4921E3C3">
        <w:rPr>
          <w:sz w:val="22"/>
          <w:szCs w:val="22"/>
        </w:rPr>
        <w:t>The Project Manager shall extend the Intended Completion Date if a Compensation Event occurs or a Variation is issued which makes it impossible for Completion to be achieved by the Intended Completion Date without the Contractor taking steps to accelerate the remaining work, which would cause the Contractor to incur additional cost.</w:t>
      </w:r>
    </w:p>
    <w:p w14:paraId="4021125F" w14:textId="25E71462" w:rsidR="00A24AAF" w:rsidRPr="007A436F" w:rsidRDefault="4921E3C3" w:rsidP="4921E3C3">
      <w:pPr>
        <w:tabs>
          <w:tab w:val="left" w:pos="540"/>
        </w:tabs>
        <w:spacing w:after="200"/>
        <w:ind w:left="540" w:right="-72" w:hanging="540"/>
        <w:rPr>
          <w:sz w:val="22"/>
          <w:szCs w:val="22"/>
        </w:rPr>
      </w:pPr>
      <w:r w:rsidRPr="4921E3C3">
        <w:rPr>
          <w:sz w:val="22"/>
          <w:szCs w:val="22"/>
        </w:rPr>
        <w:t>1</w:t>
      </w:r>
      <w:r w:rsidR="00063B3F">
        <w:rPr>
          <w:sz w:val="22"/>
          <w:szCs w:val="22"/>
        </w:rPr>
        <w:t>7</w:t>
      </w:r>
      <w:r w:rsidRPr="4921E3C3">
        <w:rPr>
          <w:sz w:val="22"/>
          <w:szCs w:val="22"/>
        </w:rPr>
        <w:t>.6</w:t>
      </w:r>
      <w:r w:rsidR="00A24AAF">
        <w:tab/>
      </w:r>
      <w:r w:rsidRPr="4921E3C3">
        <w:rPr>
          <w:sz w:val="22"/>
          <w:szCs w:val="22"/>
        </w:rPr>
        <w:t xml:space="preserve">The Project Manager shall decide whether and by how much to extend the Intended Completion Date within 21 days of the Contractor asking the Project Manager for a decision upon the effect of a Compensation Event or Variation and submitting full supporting information.  If the Contractor has </w:t>
      </w:r>
      <w:r w:rsidRPr="4921E3C3">
        <w:rPr>
          <w:sz w:val="22"/>
          <w:szCs w:val="22"/>
        </w:rPr>
        <w:lastRenderedPageBreak/>
        <w:t>failed to give early warning of a delay or has failed to cooperate in dealing with a delay, the delay by this failure shall not be considered in assessing the new Intended Completion Date.</w:t>
      </w:r>
    </w:p>
    <w:p w14:paraId="4FCA94E3" w14:textId="4D7175BB" w:rsidR="00A24AAF" w:rsidRPr="007A436F" w:rsidRDefault="4921E3C3" w:rsidP="4921E3C3">
      <w:pPr>
        <w:tabs>
          <w:tab w:val="left" w:pos="540"/>
        </w:tabs>
        <w:spacing w:after="200"/>
        <w:ind w:left="540" w:right="-72" w:hanging="540"/>
        <w:rPr>
          <w:sz w:val="22"/>
          <w:szCs w:val="22"/>
        </w:rPr>
      </w:pPr>
      <w:r w:rsidRPr="4921E3C3">
        <w:rPr>
          <w:sz w:val="22"/>
          <w:szCs w:val="22"/>
        </w:rPr>
        <w:t>1</w:t>
      </w:r>
      <w:r w:rsidR="00063B3F">
        <w:rPr>
          <w:sz w:val="22"/>
          <w:szCs w:val="22"/>
        </w:rPr>
        <w:t>7</w:t>
      </w:r>
      <w:r w:rsidRPr="4921E3C3">
        <w:rPr>
          <w:sz w:val="22"/>
          <w:szCs w:val="22"/>
        </w:rPr>
        <w:t>.7 Request for extension of time shall be made not later than within a time stated in SCC. Any request made after that period may be rejected by the Procuring Entity or accepted without prejudice to the application of liquidated damages.</w:t>
      </w:r>
    </w:p>
    <w:p w14:paraId="3FA0E322" w14:textId="659C28B9" w:rsidR="001050EE" w:rsidRDefault="4921E3C3" w:rsidP="4921E3C3">
      <w:pPr>
        <w:keepNext/>
        <w:keepLines/>
        <w:spacing w:before="240"/>
        <w:ind w:left="1276" w:hanging="1276"/>
        <w:jc w:val="both"/>
        <w:rPr>
          <w:b/>
          <w:bCs/>
          <w:sz w:val="22"/>
          <w:szCs w:val="22"/>
        </w:rPr>
      </w:pPr>
      <w:bookmarkStart w:id="17" w:name="_Toc76894425"/>
      <w:r w:rsidRPr="4921E3C3">
        <w:rPr>
          <w:b/>
          <w:bCs/>
          <w:sz w:val="22"/>
          <w:szCs w:val="22"/>
        </w:rPr>
        <w:t>Article 1</w:t>
      </w:r>
      <w:r w:rsidR="00063B3F">
        <w:rPr>
          <w:b/>
          <w:bCs/>
          <w:sz w:val="22"/>
          <w:szCs w:val="22"/>
        </w:rPr>
        <w:t>9</w:t>
      </w:r>
      <w:r w:rsidR="001050EE">
        <w:tab/>
      </w:r>
      <w:r w:rsidRPr="4921E3C3">
        <w:rPr>
          <w:b/>
          <w:bCs/>
          <w:sz w:val="22"/>
          <w:szCs w:val="22"/>
        </w:rPr>
        <w:t>Contractor’s drawings</w:t>
      </w:r>
      <w:bookmarkEnd w:id="17"/>
      <w:r w:rsidRPr="4921E3C3">
        <w:rPr>
          <w:b/>
          <w:bCs/>
          <w:sz w:val="22"/>
          <w:szCs w:val="22"/>
        </w:rPr>
        <w:t xml:space="preserve"> and execution studies</w:t>
      </w:r>
    </w:p>
    <w:p w14:paraId="19C05B14" w14:textId="77777777" w:rsidR="00EE0FF2" w:rsidRPr="006015D0" w:rsidRDefault="00EE0FF2" w:rsidP="4921E3C3">
      <w:pPr>
        <w:keepNext/>
        <w:keepLines/>
        <w:spacing w:before="240"/>
        <w:ind w:left="1276" w:hanging="1276"/>
        <w:jc w:val="both"/>
        <w:rPr>
          <w:b/>
          <w:bCs/>
          <w:sz w:val="22"/>
          <w:szCs w:val="22"/>
        </w:rPr>
      </w:pPr>
    </w:p>
    <w:p w14:paraId="68046360" w14:textId="68E50784" w:rsidR="00BA17FF" w:rsidRPr="00704CB3" w:rsidRDefault="00063B3F" w:rsidP="4921E3C3">
      <w:pPr>
        <w:tabs>
          <w:tab w:val="left" w:pos="360"/>
        </w:tabs>
        <w:spacing w:after="180" w:line="259" w:lineRule="auto"/>
        <w:ind w:left="180" w:right="-72" w:hanging="540"/>
        <w:rPr>
          <w:sz w:val="22"/>
          <w:szCs w:val="22"/>
        </w:rPr>
      </w:pPr>
      <w:r>
        <w:rPr>
          <w:sz w:val="22"/>
          <w:szCs w:val="22"/>
        </w:rPr>
        <w:tab/>
      </w:r>
      <w:r w:rsidR="4921E3C3" w:rsidRPr="4921E3C3">
        <w:rPr>
          <w:sz w:val="22"/>
          <w:szCs w:val="22"/>
        </w:rPr>
        <w:t>1</w:t>
      </w:r>
      <w:r>
        <w:rPr>
          <w:sz w:val="22"/>
          <w:szCs w:val="22"/>
        </w:rPr>
        <w:t>9</w:t>
      </w:r>
      <w:r w:rsidR="4921E3C3" w:rsidRPr="4921E3C3">
        <w:rPr>
          <w:sz w:val="22"/>
          <w:szCs w:val="22"/>
        </w:rPr>
        <w:t>.1. The Contractor shall submit Specifications and Drawings showing the proposed Temporary Works to the Project Manager, who is to approve them if they comply with the Specifications and Drawings</w:t>
      </w:r>
    </w:p>
    <w:p w14:paraId="0B654613" w14:textId="289D5D6E" w:rsidR="00BA17FF" w:rsidRDefault="00063B3F" w:rsidP="4921E3C3">
      <w:pPr>
        <w:tabs>
          <w:tab w:val="left" w:pos="360"/>
        </w:tabs>
        <w:spacing w:after="180" w:line="259" w:lineRule="auto"/>
        <w:ind w:left="180" w:right="-72" w:hanging="540"/>
        <w:rPr>
          <w:sz w:val="22"/>
          <w:szCs w:val="22"/>
        </w:rPr>
      </w:pPr>
      <w:r>
        <w:rPr>
          <w:sz w:val="22"/>
          <w:szCs w:val="22"/>
        </w:rPr>
        <w:tab/>
      </w:r>
      <w:r w:rsidR="4921E3C3" w:rsidRPr="4921E3C3">
        <w:rPr>
          <w:sz w:val="22"/>
          <w:szCs w:val="22"/>
        </w:rPr>
        <w:t>1</w:t>
      </w:r>
      <w:r>
        <w:rPr>
          <w:sz w:val="22"/>
          <w:szCs w:val="22"/>
        </w:rPr>
        <w:t>9</w:t>
      </w:r>
      <w:r w:rsidR="4921E3C3" w:rsidRPr="4921E3C3">
        <w:rPr>
          <w:sz w:val="22"/>
          <w:szCs w:val="22"/>
        </w:rPr>
        <w:t>.2. The Contractor shall be responsible for design of Temporary Works</w:t>
      </w:r>
    </w:p>
    <w:p w14:paraId="473E0578" w14:textId="5E4B9A19" w:rsidR="00BA17FF" w:rsidRDefault="00063B3F" w:rsidP="4921E3C3">
      <w:pPr>
        <w:tabs>
          <w:tab w:val="left" w:pos="360"/>
        </w:tabs>
        <w:spacing w:after="180"/>
        <w:ind w:left="180" w:right="-72" w:hanging="540"/>
        <w:rPr>
          <w:sz w:val="22"/>
          <w:szCs w:val="22"/>
        </w:rPr>
      </w:pPr>
      <w:r>
        <w:rPr>
          <w:sz w:val="22"/>
          <w:szCs w:val="22"/>
        </w:rPr>
        <w:tab/>
      </w:r>
      <w:r w:rsidR="4921E3C3" w:rsidRPr="4921E3C3">
        <w:rPr>
          <w:sz w:val="22"/>
          <w:szCs w:val="22"/>
        </w:rPr>
        <w:t>1</w:t>
      </w:r>
      <w:r>
        <w:rPr>
          <w:sz w:val="22"/>
          <w:szCs w:val="22"/>
        </w:rPr>
        <w:t>9</w:t>
      </w:r>
      <w:r w:rsidR="4921E3C3" w:rsidRPr="4921E3C3">
        <w:rPr>
          <w:sz w:val="22"/>
          <w:szCs w:val="22"/>
        </w:rPr>
        <w:t>.3 The Project Manager’s approval shall not alter the Contractor’s responsibility for design of the Temporary Works</w:t>
      </w:r>
    </w:p>
    <w:p w14:paraId="316499C5" w14:textId="5B90492D" w:rsidR="00BA17FF" w:rsidRPr="007B1263" w:rsidRDefault="00063B3F" w:rsidP="4921E3C3">
      <w:pPr>
        <w:tabs>
          <w:tab w:val="left" w:pos="360"/>
        </w:tabs>
        <w:spacing w:after="180"/>
        <w:ind w:left="180" w:right="-72" w:hanging="540"/>
        <w:rPr>
          <w:sz w:val="22"/>
          <w:szCs w:val="22"/>
        </w:rPr>
      </w:pPr>
      <w:r>
        <w:rPr>
          <w:sz w:val="22"/>
          <w:szCs w:val="22"/>
        </w:rPr>
        <w:tab/>
      </w:r>
      <w:r w:rsidR="4921E3C3" w:rsidRPr="4921E3C3">
        <w:rPr>
          <w:sz w:val="22"/>
          <w:szCs w:val="22"/>
        </w:rPr>
        <w:t>1</w:t>
      </w:r>
      <w:r>
        <w:rPr>
          <w:sz w:val="22"/>
          <w:szCs w:val="22"/>
        </w:rPr>
        <w:t>9</w:t>
      </w:r>
      <w:r w:rsidR="4921E3C3" w:rsidRPr="4921E3C3">
        <w:rPr>
          <w:sz w:val="22"/>
          <w:szCs w:val="22"/>
        </w:rPr>
        <w:t>.4 The Contractor shall obtain approval of third parties to the design of the Temporary Works, where required.</w:t>
      </w:r>
    </w:p>
    <w:p w14:paraId="7B6BF7D9" w14:textId="1720D928" w:rsidR="00BA17FF" w:rsidRPr="00AE4163" w:rsidRDefault="4921E3C3" w:rsidP="00063B3F">
      <w:pPr>
        <w:spacing w:after="180"/>
        <w:ind w:left="270" w:right="-72" w:hanging="90"/>
        <w:rPr>
          <w:sz w:val="22"/>
          <w:szCs w:val="22"/>
        </w:rPr>
      </w:pPr>
      <w:r w:rsidRPr="4921E3C3">
        <w:rPr>
          <w:sz w:val="22"/>
          <w:szCs w:val="22"/>
        </w:rPr>
        <w:t>1</w:t>
      </w:r>
      <w:r w:rsidR="00063B3F">
        <w:rPr>
          <w:sz w:val="22"/>
          <w:szCs w:val="22"/>
        </w:rPr>
        <w:t>9</w:t>
      </w:r>
      <w:r w:rsidRPr="4921E3C3">
        <w:rPr>
          <w:sz w:val="22"/>
          <w:szCs w:val="22"/>
        </w:rPr>
        <w:t>.5 All Drawings prepared by the Contractor for the execution of the temporary or permanent Works, are subject to prior approval by the Project Manager before this use.</w:t>
      </w:r>
    </w:p>
    <w:p w14:paraId="3BB3D976" w14:textId="412199A5" w:rsidR="001050EE" w:rsidRDefault="4921E3C3" w:rsidP="4921E3C3">
      <w:pPr>
        <w:spacing w:before="240"/>
        <w:ind w:left="1276" w:hanging="1276"/>
        <w:jc w:val="both"/>
        <w:rPr>
          <w:b/>
          <w:bCs/>
          <w:sz w:val="22"/>
          <w:szCs w:val="22"/>
        </w:rPr>
      </w:pPr>
      <w:r w:rsidRPr="4921E3C3">
        <w:rPr>
          <w:b/>
          <w:bCs/>
          <w:sz w:val="22"/>
          <w:szCs w:val="22"/>
        </w:rPr>
        <w:t xml:space="preserve">Article </w:t>
      </w:r>
      <w:r w:rsidR="00063B3F">
        <w:rPr>
          <w:b/>
          <w:bCs/>
          <w:sz w:val="22"/>
          <w:szCs w:val="22"/>
        </w:rPr>
        <w:t>20</w:t>
      </w:r>
      <w:r w:rsidR="001050EE">
        <w:tab/>
      </w:r>
      <w:r w:rsidRPr="4921E3C3">
        <w:rPr>
          <w:b/>
          <w:bCs/>
          <w:sz w:val="22"/>
          <w:szCs w:val="22"/>
        </w:rPr>
        <w:t>Sufficiency of tender prices</w:t>
      </w:r>
    </w:p>
    <w:p w14:paraId="7500EDB7" w14:textId="77777777" w:rsidR="007A7CFC" w:rsidRPr="006015D0" w:rsidRDefault="007A7CFC" w:rsidP="4921E3C3">
      <w:pPr>
        <w:spacing w:before="240"/>
        <w:ind w:left="1276" w:hanging="1276"/>
        <w:jc w:val="both"/>
        <w:rPr>
          <w:b/>
          <w:bCs/>
          <w:sz w:val="22"/>
          <w:szCs w:val="22"/>
        </w:rPr>
      </w:pPr>
    </w:p>
    <w:p w14:paraId="51AEB310" w14:textId="6C2B93D9" w:rsidR="008F36CE" w:rsidRPr="008F36CE" w:rsidRDefault="4921E3C3" w:rsidP="00063B3F">
      <w:pPr>
        <w:spacing w:after="180"/>
        <w:ind w:left="270" w:right="-72"/>
        <w:jc w:val="both"/>
        <w:rPr>
          <w:sz w:val="22"/>
          <w:szCs w:val="22"/>
        </w:rPr>
      </w:pPr>
      <w:r w:rsidRPr="4921E3C3">
        <w:rPr>
          <w:sz w:val="22"/>
          <w:szCs w:val="22"/>
        </w:rPr>
        <w:t>The prices and rates to be inserted in the Schedule of Quantities and daywork shall be full inclusive values of the work described under the several items.  It will include all costs and expenses which may be required in and for the construction of the work described together with all general risks, liabilities and obligations set forth or implied in the documents on which the tender is based. All items in the Bill must be priced exclusive of VAT</w:t>
      </w:r>
    </w:p>
    <w:p w14:paraId="0B7DBE91" w14:textId="688AC662" w:rsidR="001050EE" w:rsidRPr="006015D0" w:rsidRDefault="4921E3C3" w:rsidP="4921E3C3">
      <w:pPr>
        <w:spacing w:before="120" w:after="120"/>
        <w:jc w:val="both"/>
        <w:rPr>
          <w:b/>
          <w:bCs/>
          <w:sz w:val="22"/>
          <w:szCs w:val="22"/>
        </w:rPr>
      </w:pPr>
      <w:r w:rsidRPr="4921E3C3">
        <w:rPr>
          <w:b/>
          <w:bCs/>
          <w:sz w:val="22"/>
          <w:szCs w:val="22"/>
        </w:rPr>
        <w:t xml:space="preserve">Article </w:t>
      </w:r>
      <w:r w:rsidR="00063B3F">
        <w:rPr>
          <w:b/>
          <w:bCs/>
          <w:sz w:val="22"/>
          <w:szCs w:val="22"/>
        </w:rPr>
        <w:t>21</w:t>
      </w:r>
      <w:r w:rsidRPr="4921E3C3">
        <w:rPr>
          <w:b/>
          <w:bCs/>
          <w:sz w:val="22"/>
          <w:szCs w:val="22"/>
        </w:rPr>
        <w:t>.</w:t>
      </w:r>
      <w:r w:rsidR="001050EE">
        <w:tab/>
      </w:r>
      <w:r w:rsidRPr="4921E3C3">
        <w:rPr>
          <w:b/>
          <w:bCs/>
          <w:sz w:val="22"/>
          <w:szCs w:val="22"/>
        </w:rPr>
        <w:t>Exceptional risks</w:t>
      </w:r>
    </w:p>
    <w:p w14:paraId="219D5C4B" w14:textId="26A9E923" w:rsidR="009D7914" w:rsidRPr="006015D0" w:rsidRDefault="4921E3C3" w:rsidP="00063B3F">
      <w:pPr>
        <w:tabs>
          <w:tab w:val="left" w:pos="540"/>
        </w:tabs>
        <w:spacing w:after="200"/>
        <w:ind w:left="540" w:right="-72"/>
        <w:rPr>
          <w:sz w:val="22"/>
          <w:szCs w:val="22"/>
        </w:rPr>
      </w:pPr>
      <w:r w:rsidRPr="4921E3C3">
        <w:rPr>
          <w:sz w:val="22"/>
          <w:szCs w:val="22"/>
          <w:lang w:val="en-US"/>
        </w:rPr>
        <w:t>From the Starting Date until the Defects Liability Certificate has been issued, the risks of personal injury, death, and loss of or damage to property (including, without limitation, the Works, Plant, Materials, and Equipment) which are not Procuring Entity’s risks are Contractor’s risks.</w:t>
      </w:r>
    </w:p>
    <w:p w14:paraId="32613164" w14:textId="236F229A" w:rsidR="001050EE" w:rsidRDefault="4921E3C3" w:rsidP="4921E3C3">
      <w:pPr>
        <w:spacing w:before="240"/>
        <w:ind w:left="1276" w:hanging="1276"/>
        <w:jc w:val="both"/>
        <w:rPr>
          <w:b/>
          <w:bCs/>
          <w:sz w:val="22"/>
          <w:szCs w:val="22"/>
        </w:rPr>
      </w:pPr>
      <w:bookmarkStart w:id="18" w:name="_Toc76894426"/>
      <w:r w:rsidRPr="4921E3C3">
        <w:rPr>
          <w:b/>
          <w:bCs/>
          <w:sz w:val="22"/>
          <w:szCs w:val="22"/>
        </w:rPr>
        <w:t xml:space="preserve">Article </w:t>
      </w:r>
      <w:r w:rsidR="00063B3F">
        <w:rPr>
          <w:b/>
          <w:bCs/>
          <w:sz w:val="22"/>
          <w:szCs w:val="22"/>
        </w:rPr>
        <w:t>24</w:t>
      </w:r>
      <w:r w:rsidR="00F95945">
        <w:tab/>
      </w:r>
      <w:r w:rsidRPr="4921E3C3">
        <w:rPr>
          <w:b/>
          <w:bCs/>
          <w:sz w:val="22"/>
          <w:szCs w:val="22"/>
        </w:rPr>
        <w:t>Interference with traffic</w:t>
      </w:r>
      <w:bookmarkEnd w:id="18"/>
    </w:p>
    <w:p w14:paraId="20178154" w14:textId="77777777" w:rsidR="00EE76D2" w:rsidRDefault="00EE76D2" w:rsidP="4921E3C3">
      <w:pPr>
        <w:spacing w:before="240"/>
        <w:ind w:left="1276" w:hanging="1276"/>
        <w:jc w:val="both"/>
        <w:rPr>
          <w:b/>
          <w:bCs/>
          <w:sz w:val="22"/>
          <w:szCs w:val="22"/>
        </w:rPr>
      </w:pPr>
    </w:p>
    <w:p w14:paraId="71BC3E1D" w14:textId="77777777" w:rsidR="00F55B7D" w:rsidRPr="00FD57C2" w:rsidRDefault="4921E3C3" w:rsidP="00063B3F">
      <w:pPr>
        <w:spacing w:after="200" w:line="259" w:lineRule="auto"/>
        <w:ind w:left="720" w:right="-72"/>
        <w:rPr>
          <w:sz w:val="22"/>
          <w:szCs w:val="22"/>
        </w:rPr>
      </w:pPr>
      <w:r w:rsidRPr="4921E3C3">
        <w:rPr>
          <w:color w:val="000000" w:themeColor="text1"/>
          <w:sz w:val="22"/>
          <w:szCs w:val="22"/>
        </w:rPr>
        <w:t>T</w:t>
      </w:r>
      <w:r w:rsidRPr="4921E3C3">
        <w:rPr>
          <w:sz w:val="22"/>
          <w:szCs w:val="22"/>
        </w:rPr>
        <w:t xml:space="preserve">he contractor shall provide and install, at his expenses and under his/her sole responsibility, the scaffolding and any other device needed for the whole implementation of the works. </w:t>
      </w:r>
    </w:p>
    <w:p w14:paraId="5DA7D0F3" w14:textId="77777777" w:rsidR="00F55B7D" w:rsidRPr="00FD57C2" w:rsidRDefault="4921E3C3" w:rsidP="00063B3F">
      <w:pPr>
        <w:spacing w:after="200" w:line="259" w:lineRule="auto"/>
        <w:ind w:left="720" w:right="-72"/>
        <w:rPr>
          <w:sz w:val="22"/>
          <w:szCs w:val="22"/>
        </w:rPr>
      </w:pPr>
      <w:r w:rsidRPr="4921E3C3">
        <w:rPr>
          <w:sz w:val="22"/>
          <w:szCs w:val="22"/>
        </w:rPr>
        <w:t xml:space="preserve">He/she shall permanently hold a works diary on the works site, at the disposal of the engineer and the project manager. This diary will compile all the observations and the instructions prescribed in the field. Prior to being used, the type of diary will be approved by the project manager. </w:t>
      </w:r>
    </w:p>
    <w:p w14:paraId="0A07E235" w14:textId="77777777" w:rsidR="00F55B7D" w:rsidRPr="00FD57C2" w:rsidRDefault="4921E3C3" w:rsidP="00063B3F">
      <w:pPr>
        <w:spacing w:after="200" w:line="259" w:lineRule="auto"/>
        <w:ind w:left="720" w:right="-72"/>
        <w:rPr>
          <w:sz w:val="22"/>
          <w:szCs w:val="22"/>
        </w:rPr>
      </w:pPr>
      <w:r w:rsidRPr="4921E3C3">
        <w:rPr>
          <w:sz w:val="22"/>
          <w:szCs w:val="22"/>
        </w:rPr>
        <w:t xml:space="preserve">She/he shall bear the expenses linked to the installation and use of his material without claiming any compensation, except in an event of duly justified force majeure. </w:t>
      </w:r>
    </w:p>
    <w:p w14:paraId="6B7DBC41" w14:textId="77777777" w:rsidR="00F55B7D" w:rsidRPr="00FD57C2" w:rsidRDefault="00F55B7D" w:rsidP="4921E3C3">
      <w:pPr>
        <w:spacing w:after="200" w:line="259" w:lineRule="auto"/>
        <w:ind w:right="-72"/>
        <w:rPr>
          <w:sz w:val="22"/>
          <w:szCs w:val="22"/>
        </w:rPr>
      </w:pPr>
    </w:p>
    <w:p w14:paraId="51AC01DF" w14:textId="77777777" w:rsidR="00F55B7D" w:rsidRPr="00FD57C2" w:rsidRDefault="4921E3C3" w:rsidP="00063B3F">
      <w:pPr>
        <w:spacing w:after="200" w:line="259" w:lineRule="auto"/>
        <w:ind w:left="360" w:right="-72"/>
        <w:rPr>
          <w:sz w:val="22"/>
          <w:szCs w:val="22"/>
        </w:rPr>
      </w:pPr>
      <w:r w:rsidRPr="4921E3C3">
        <w:rPr>
          <w:sz w:val="22"/>
          <w:szCs w:val="22"/>
        </w:rPr>
        <w:lastRenderedPageBreak/>
        <w:t xml:space="preserve">Access to the whole works area shall be forbidden to the public. Outside and inside the works area, the contractor shall take all the necessary measures in order to: </w:t>
      </w:r>
    </w:p>
    <w:p w14:paraId="4ED0B661" w14:textId="77777777" w:rsidR="00F55B7D" w:rsidRPr="00FD57C2" w:rsidRDefault="4921E3C3" w:rsidP="4921E3C3">
      <w:pPr>
        <w:pStyle w:val="ListParagraph"/>
        <w:numPr>
          <w:ilvl w:val="0"/>
          <w:numId w:val="1"/>
        </w:numPr>
        <w:spacing w:before="120" w:after="120" w:line="259" w:lineRule="auto"/>
        <w:jc w:val="both"/>
        <w:rPr>
          <w:rFonts w:ascii="Times New Roman" w:hAnsi="Times New Roman"/>
          <w:color w:val="000000" w:themeColor="text1"/>
        </w:rPr>
      </w:pPr>
      <w:r w:rsidRPr="4921E3C3">
        <w:rPr>
          <w:rFonts w:ascii="Times New Roman" w:hAnsi="Times New Roman"/>
          <w:color w:val="000000" w:themeColor="text1"/>
        </w:rPr>
        <w:t xml:space="preserve">Obtain the licence to use the public roads for works, </w:t>
      </w:r>
    </w:p>
    <w:p w14:paraId="37F1966F" w14:textId="77777777" w:rsidR="00F55B7D" w:rsidRPr="00FD57C2" w:rsidRDefault="4921E3C3" w:rsidP="4921E3C3">
      <w:pPr>
        <w:pStyle w:val="ListParagraph"/>
        <w:numPr>
          <w:ilvl w:val="0"/>
          <w:numId w:val="1"/>
        </w:numPr>
        <w:spacing w:before="120" w:after="120" w:line="259" w:lineRule="auto"/>
        <w:jc w:val="both"/>
        <w:rPr>
          <w:rFonts w:ascii="Times New Roman" w:hAnsi="Times New Roman"/>
          <w:color w:val="000000" w:themeColor="text1"/>
        </w:rPr>
      </w:pPr>
      <w:r w:rsidRPr="4921E3C3">
        <w:rPr>
          <w:rFonts w:ascii="Times New Roman" w:hAnsi="Times New Roman"/>
          <w:color w:val="000000" w:themeColor="text1"/>
        </w:rPr>
        <w:t>Ensure free access to neighbouring residents,</w:t>
      </w:r>
    </w:p>
    <w:p w14:paraId="4A24E914" w14:textId="77777777" w:rsidR="00F55B7D" w:rsidRPr="00FD57C2" w:rsidRDefault="4921E3C3" w:rsidP="4921E3C3">
      <w:pPr>
        <w:pStyle w:val="ListParagraph"/>
        <w:numPr>
          <w:ilvl w:val="0"/>
          <w:numId w:val="1"/>
        </w:numPr>
        <w:spacing w:before="120" w:after="120" w:line="259" w:lineRule="auto"/>
        <w:jc w:val="both"/>
        <w:rPr>
          <w:rFonts w:ascii="Times New Roman" w:hAnsi="Times New Roman"/>
          <w:color w:val="000000" w:themeColor="text1"/>
        </w:rPr>
      </w:pPr>
      <w:r w:rsidRPr="4921E3C3">
        <w:rPr>
          <w:rFonts w:ascii="Times New Roman" w:hAnsi="Times New Roman"/>
          <w:color w:val="000000" w:themeColor="text1"/>
        </w:rPr>
        <w:t>Ensure traffic security. To this end, excavations will, where appropriate, be surrounded by solid barriers,</w:t>
      </w:r>
    </w:p>
    <w:p w14:paraId="050E8C6B" w14:textId="77777777" w:rsidR="00F55B7D" w:rsidRPr="00FD57C2" w:rsidRDefault="4921E3C3" w:rsidP="4921E3C3">
      <w:pPr>
        <w:pStyle w:val="ListParagraph"/>
        <w:numPr>
          <w:ilvl w:val="0"/>
          <w:numId w:val="1"/>
        </w:numPr>
        <w:spacing w:before="120" w:after="120" w:line="259" w:lineRule="auto"/>
        <w:jc w:val="both"/>
        <w:rPr>
          <w:rFonts w:ascii="Times New Roman" w:hAnsi="Times New Roman"/>
          <w:color w:val="000000" w:themeColor="text1"/>
        </w:rPr>
      </w:pPr>
      <w:r w:rsidRPr="4921E3C3">
        <w:rPr>
          <w:rFonts w:ascii="Times New Roman" w:hAnsi="Times New Roman"/>
          <w:color w:val="000000" w:themeColor="text1"/>
        </w:rPr>
        <w:t>He/she shall particularly implement, at his expenses and under his responsibility, all the provisional works and necessary diversions and shall ensure proper road signalling and supervision according to the regulation in force,</w:t>
      </w:r>
    </w:p>
    <w:p w14:paraId="1A2DAAC8" w14:textId="77777777" w:rsidR="00F55B7D" w:rsidRPr="00FD57C2" w:rsidRDefault="4921E3C3" w:rsidP="4921E3C3">
      <w:pPr>
        <w:pStyle w:val="ListParagraph"/>
        <w:numPr>
          <w:ilvl w:val="0"/>
          <w:numId w:val="1"/>
        </w:numPr>
        <w:spacing w:before="120" w:after="120" w:line="259" w:lineRule="auto"/>
        <w:jc w:val="both"/>
        <w:rPr>
          <w:rFonts w:ascii="Times New Roman" w:hAnsi="Times New Roman"/>
          <w:color w:val="000000" w:themeColor="text1"/>
        </w:rPr>
      </w:pPr>
      <w:r w:rsidRPr="4921E3C3">
        <w:rPr>
          <w:rFonts w:ascii="Times New Roman" w:hAnsi="Times New Roman"/>
          <w:color w:val="000000" w:themeColor="text1"/>
        </w:rPr>
        <w:t>Ensure the passing of vehicles, unless in the event of absolute impossibility,</w:t>
      </w:r>
    </w:p>
    <w:p w14:paraId="64FD8030" w14:textId="77777777" w:rsidR="00F55B7D" w:rsidRPr="00FD57C2" w:rsidRDefault="4921E3C3" w:rsidP="4921E3C3">
      <w:pPr>
        <w:pStyle w:val="ListParagraph"/>
        <w:numPr>
          <w:ilvl w:val="0"/>
          <w:numId w:val="1"/>
        </w:numPr>
        <w:spacing w:before="120" w:after="120" w:line="259" w:lineRule="auto"/>
        <w:jc w:val="both"/>
        <w:rPr>
          <w:rFonts w:ascii="Times New Roman" w:hAnsi="Times New Roman"/>
          <w:color w:val="000000" w:themeColor="text1"/>
        </w:rPr>
      </w:pPr>
      <w:r w:rsidRPr="4921E3C3">
        <w:rPr>
          <w:rFonts w:ascii="Times New Roman" w:hAnsi="Times New Roman"/>
          <w:color w:val="000000" w:themeColor="text1"/>
        </w:rPr>
        <w:t>Ensure the free outflow of wastewater (rainwater or other)</w:t>
      </w:r>
    </w:p>
    <w:p w14:paraId="6C2BA0DA" w14:textId="77777777" w:rsidR="00F55B7D" w:rsidRPr="00FD57C2" w:rsidRDefault="4921E3C3" w:rsidP="4921E3C3">
      <w:pPr>
        <w:pStyle w:val="ListParagraph"/>
        <w:numPr>
          <w:ilvl w:val="0"/>
          <w:numId w:val="1"/>
        </w:numPr>
        <w:spacing w:before="120" w:after="120" w:line="259" w:lineRule="auto"/>
        <w:jc w:val="both"/>
        <w:rPr>
          <w:rFonts w:ascii="Times New Roman" w:hAnsi="Times New Roman"/>
          <w:color w:val="000000" w:themeColor="text1"/>
        </w:rPr>
      </w:pPr>
      <w:r w:rsidRPr="4921E3C3">
        <w:rPr>
          <w:rFonts w:ascii="Times New Roman" w:hAnsi="Times New Roman"/>
          <w:color w:val="000000" w:themeColor="text1"/>
        </w:rPr>
        <w:t>Preserve from any damage the surrounding works, those of the public road such as electric lines, pipes and any type of cable found in the land,</w:t>
      </w:r>
    </w:p>
    <w:p w14:paraId="60C6CF38" w14:textId="77777777" w:rsidR="00F55B7D" w:rsidRPr="00FD57C2" w:rsidRDefault="4921E3C3" w:rsidP="4921E3C3">
      <w:pPr>
        <w:pStyle w:val="ListParagraph"/>
        <w:numPr>
          <w:ilvl w:val="0"/>
          <w:numId w:val="1"/>
        </w:numPr>
        <w:spacing w:before="120" w:after="120" w:line="259" w:lineRule="auto"/>
        <w:jc w:val="both"/>
        <w:rPr>
          <w:rFonts w:ascii="Times New Roman" w:hAnsi="Times New Roman"/>
          <w:color w:val="000000" w:themeColor="text1"/>
        </w:rPr>
      </w:pPr>
      <w:r w:rsidRPr="4921E3C3">
        <w:rPr>
          <w:rFonts w:ascii="Times New Roman" w:hAnsi="Times New Roman"/>
          <w:color w:val="000000" w:themeColor="text1"/>
        </w:rPr>
        <w:t xml:space="preserve">Keep in working order, for the whole duration of the works the existing cables, pipes and installations. </w:t>
      </w:r>
    </w:p>
    <w:p w14:paraId="46087348" w14:textId="77777777" w:rsidR="00F55B7D" w:rsidRPr="00FD57C2" w:rsidRDefault="00F55B7D" w:rsidP="4921E3C3">
      <w:pPr>
        <w:pStyle w:val="BodyText"/>
        <w:rPr>
          <w:rFonts w:ascii="Times New Roman" w:hAnsi="Times New Roman"/>
          <w:color w:val="000000" w:themeColor="text1"/>
          <w:sz w:val="22"/>
          <w:szCs w:val="22"/>
        </w:rPr>
      </w:pPr>
    </w:p>
    <w:p w14:paraId="4D3B6620" w14:textId="77777777" w:rsidR="00F55B7D" w:rsidRPr="00FD57C2" w:rsidRDefault="4921E3C3" w:rsidP="00063B3F">
      <w:pPr>
        <w:spacing w:before="120" w:after="120" w:line="259" w:lineRule="auto"/>
        <w:ind w:left="360"/>
        <w:jc w:val="both"/>
        <w:rPr>
          <w:color w:val="000000" w:themeColor="text1"/>
          <w:sz w:val="22"/>
          <w:szCs w:val="22"/>
        </w:rPr>
      </w:pPr>
      <w:r w:rsidRPr="4921E3C3">
        <w:rPr>
          <w:color w:val="000000" w:themeColor="text1"/>
          <w:sz w:val="22"/>
          <w:szCs w:val="22"/>
        </w:rPr>
        <w:t xml:space="preserve">For all the works being implemented and, in any regard, the contractor shall be entirely responsible for accidents, damage or any loss that might be caused as a result of a lack of precaution or of an error caused by his or her workers or employees, staff, equipment, work, to citizens on the public road, passers-by or neighbouring residents and their possessions and to any person. </w:t>
      </w:r>
    </w:p>
    <w:p w14:paraId="7AC9B2B6" w14:textId="77777777" w:rsidR="00F55B7D" w:rsidRPr="00FD57C2" w:rsidRDefault="00F55B7D" w:rsidP="4921E3C3">
      <w:pPr>
        <w:spacing w:before="120" w:after="120" w:line="259" w:lineRule="auto"/>
        <w:jc w:val="both"/>
        <w:rPr>
          <w:color w:val="000000" w:themeColor="text1"/>
          <w:sz w:val="22"/>
          <w:szCs w:val="22"/>
        </w:rPr>
      </w:pPr>
    </w:p>
    <w:p w14:paraId="26D9EF33" w14:textId="77777777" w:rsidR="00F55B7D" w:rsidRPr="00FD57C2" w:rsidRDefault="4921E3C3" w:rsidP="00063B3F">
      <w:pPr>
        <w:spacing w:before="120" w:after="120" w:line="259" w:lineRule="auto"/>
        <w:ind w:left="360"/>
        <w:jc w:val="both"/>
        <w:rPr>
          <w:color w:val="000000" w:themeColor="text1"/>
          <w:sz w:val="22"/>
          <w:szCs w:val="22"/>
        </w:rPr>
      </w:pPr>
      <w:r w:rsidRPr="4921E3C3">
        <w:rPr>
          <w:color w:val="000000" w:themeColor="text1"/>
          <w:sz w:val="22"/>
          <w:szCs w:val="22"/>
        </w:rPr>
        <w:t xml:space="preserve">The contractor shall also be held responsible for the cables, pipes and any other works found in the land. She/he shall respect them and have them repaired should he damage them and pay for the possible compensation she/he should be requested for service failure of accidents and in a general way, deal with all the complaints issued by public services or private persons. </w:t>
      </w:r>
    </w:p>
    <w:p w14:paraId="11BA2D67" w14:textId="77777777" w:rsidR="00F55B7D" w:rsidRPr="00FD57C2" w:rsidRDefault="00F55B7D" w:rsidP="4921E3C3">
      <w:pPr>
        <w:spacing w:before="120" w:after="120" w:line="259" w:lineRule="auto"/>
        <w:jc w:val="both"/>
        <w:rPr>
          <w:color w:val="000000" w:themeColor="text1"/>
          <w:sz w:val="22"/>
          <w:szCs w:val="22"/>
        </w:rPr>
      </w:pPr>
    </w:p>
    <w:p w14:paraId="2E6C92E6" w14:textId="77777777" w:rsidR="00F55B7D" w:rsidRPr="00FD57C2" w:rsidRDefault="4921E3C3" w:rsidP="00063B3F">
      <w:pPr>
        <w:spacing w:before="120" w:after="120" w:line="259" w:lineRule="auto"/>
        <w:ind w:left="360"/>
        <w:jc w:val="both"/>
        <w:rPr>
          <w:color w:val="000000" w:themeColor="text1"/>
          <w:sz w:val="22"/>
          <w:szCs w:val="22"/>
        </w:rPr>
      </w:pPr>
      <w:r w:rsidRPr="4921E3C3">
        <w:rPr>
          <w:color w:val="000000" w:themeColor="text1"/>
          <w:sz w:val="22"/>
          <w:szCs w:val="22"/>
        </w:rPr>
        <w:t xml:space="preserve">The contractor shall eventually be responsible for the damage that could arise to neighbouring buildings. Where necessary, bailiffs’ reports over the condition of such buildings, before and after the works, will be done at his expenses, as will the repairs of the damage caused, irrespective of their cost. He/she will deal with any complaint in this regard. </w:t>
      </w:r>
    </w:p>
    <w:p w14:paraId="164C4A2A" w14:textId="77777777" w:rsidR="00F55B7D" w:rsidRPr="00FD57C2" w:rsidRDefault="00F55B7D" w:rsidP="4921E3C3">
      <w:pPr>
        <w:spacing w:before="120" w:after="120" w:line="259" w:lineRule="auto"/>
        <w:jc w:val="both"/>
        <w:rPr>
          <w:color w:val="000000" w:themeColor="text1"/>
          <w:sz w:val="22"/>
          <w:szCs w:val="22"/>
        </w:rPr>
      </w:pPr>
    </w:p>
    <w:p w14:paraId="70C1A4B6" w14:textId="0253169A" w:rsidR="001050EE" w:rsidRPr="00F95945" w:rsidRDefault="4921E3C3" w:rsidP="00063B3F">
      <w:pPr>
        <w:spacing w:before="120" w:after="120" w:line="259" w:lineRule="auto"/>
        <w:ind w:left="360"/>
        <w:jc w:val="both"/>
        <w:rPr>
          <w:color w:val="000000" w:themeColor="text1"/>
          <w:sz w:val="22"/>
          <w:szCs w:val="22"/>
        </w:rPr>
      </w:pPr>
      <w:r w:rsidRPr="4921E3C3">
        <w:rPr>
          <w:color w:val="000000" w:themeColor="text1"/>
          <w:sz w:val="22"/>
          <w:szCs w:val="22"/>
        </w:rPr>
        <w:t>It is expressly stipulated that for everything regarding the above-mentioned points, the client, engineer, and their agents are exempted from any responsibility. It will be considered that the prices proposed by the contractor in his bid implicitly include all the accessory costs, expenses and consequences caused by anything resulting from the implementation of the works referred to. The obligations mentioned here above will under no circumstances lead to compensations.</w:t>
      </w:r>
    </w:p>
    <w:p w14:paraId="4FD8BC7F" w14:textId="13AC8F68" w:rsidR="001050EE" w:rsidRDefault="4921E3C3" w:rsidP="4921E3C3">
      <w:pPr>
        <w:spacing w:before="240"/>
        <w:ind w:left="1276" w:hanging="1276"/>
        <w:jc w:val="both"/>
        <w:rPr>
          <w:b/>
          <w:bCs/>
          <w:sz w:val="22"/>
          <w:szCs w:val="22"/>
        </w:rPr>
      </w:pPr>
      <w:bookmarkStart w:id="19" w:name="_Toc76894427"/>
      <w:r w:rsidRPr="4921E3C3">
        <w:rPr>
          <w:b/>
          <w:bCs/>
          <w:sz w:val="22"/>
          <w:szCs w:val="22"/>
        </w:rPr>
        <w:lastRenderedPageBreak/>
        <w:t>Article 2</w:t>
      </w:r>
      <w:r w:rsidR="00DC4194">
        <w:rPr>
          <w:b/>
          <w:bCs/>
          <w:sz w:val="22"/>
          <w:szCs w:val="22"/>
        </w:rPr>
        <w:t>7</w:t>
      </w:r>
      <w:r w:rsidR="00B136F1">
        <w:tab/>
      </w:r>
      <w:r w:rsidRPr="4921E3C3">
        <w:rPr>
          <w:b/>
          <w:bCs/>
          <w:sz w:val="22"/>
          <w:szCs w:val="22"/>
        </w:rPr>
        <w:t>Demolished materials</w:t>
      </w:r>
      <w:bookmarkEnd w:id="19"/>
    </w:p>
    <w:p w14:paraId="58D3542F" w14:textId="77777777" w:rsidR="00B136F1" w:rsidRPr="006015D0" w:rsidRDefault="00B136F1" w:rsidP="4921E3C3">
      <w:pPr>
        <w:spacing w:before="240"/>
        <w:ind w:left="1276" w:hanging="1276"/>
        <w:jc w:val="both"/>
        <w:rPr>
          <w:b/>
          <w:bCs/>
          <w:sz w:val="22"/>
          <w:szCs w:val="22"/>
        </w:rPr>
      </w:pPr>
    </w:p>
    <w:p w14:paraId="48C44102" w14:textId="74D4C0FE" w:rsidR="001050EE" w:rsidRPr="006015D0" w:rsidRDefault="4921E3C3" w:rsidP="4921E3C3">
      <w:pPr>
        <w:spacing w:before="120" w:after="120"/>
        <w:ind w:left="1276" w:hanging="709"/>
        <w:jc w:val="both"/>
        <w:rPr>
          <w:sz w:val="22"/>
          <w:szCs w:val="22"/>
        </w:rPr>
      </w:pPr>
      <w:r w:rsidRPr="4921E3C3">
        <w:rPr>
          <w:sz w:val="22"/>
          <w:szCs w:val="22"/>
        </w:rPr>
        <w:t>2</w:t>
      </w:r>
      <w:r w:rsidR="00DC4194">
        <w:rPr>
          <w:sz w:val="22"/>
          <w:szCs w:val="22"/>
        </w:rPr>
        <w:t>7</w:t>
      </w:r>
      <w:r w:rsidRPr="4921E3C3">
        <w:rPr>
          <w:sz w:val="22"/>
          <w:szCs w:val="22"/>
        </w:rPr>
        <w:t>.</w:t>
      </w:r>
      <w:r w:rsidR="00DC4194">
        <w:rPr>
          <w:sz w:val="22"/>
          <w:szCs w:val="22"/>
        </w:rPr>
        <w:t>2</w:t>
      </w:r>
      <w:r w:rsidR="00AF61A0">
        <w:tab/>
      </w:r>
      <w:r w:rsidRPr="4921E3C3">
        <w:rPr>
          <w:color w:val="000000" w:themeColor="text1"/>
          <w:sz w:val="22"/>
          <w:szCs w:val="22"/>
        </w:rPr>
        <w:t>Demolition materials become the property of the contracting authority.</w:t>
      </w:r>
    </w:p>
    <w:p w14:paraId="67314864" w14:textId="6A345AE5" w:rsidR="001050EE" w:rsidRPr="006015D0" w:rsidRDefault="4921E3C3" w:rsidP="4921E3C3">
      <w:pPr>
        <w:spacing w:before="240"/>
        <w:ind w:left="1276" w:hanging="1276"/>
        <w:jc w:val="both"/>
        <w:rPr>
          <w:b/>
          <w:bCs/>
          <w:sz w:val="22"/>
          <w:szCs w:val="22"/>
        </w:rPr>
      </w:pPr>
      <w:r w:rsidRPr="4921E3C3">
        <w:rPr>
          <w:b/>
          <w:bCs/>
          <w:sz w:val="22"/>
          <w:szCs w:val="22"/>
        </w:rPr>
        <w:t>Article 2</w:t>
      </w:r>
      <w:r w:rsidR="00DC4194">
        <w:rPr>
          <w:b/>
          <w:bCs/>
          <w:sz w:val="22"/>
          <w:szCs w:val="22"/>
        </w:rPr>
        <w:t>9</w:t>
      </w:r>
      <w:r w:rsidR="001050EE">
        <w:tab/>
      </w:r>
      <w:r w:rsidRPr="4921E3C3">
        <w:rPr>
          <w:b/>
          <w:bCs/>
          <w:sz w:val="22"/>
          <w:szCs w:val="22"/>
        </w:rPr>
        <w:t>Temporary works</w:t>
      </w:r>
    </w:p>
    <w:p w14:paraId="29357627" w14:textId="1E552461" w:rsidR="00AF61A0" w:rsidRPr="00953C63" w:rsidRDefault="4921E3C3" w:rsidP="4921E3C3">
      <w:pPr>
        <w:spacing w:before="120" w:after="120"/>
        <w:ind w:left="1276" w:hanging="709"/>
        <w:jc w:val="both"/>
        <w:rPr>
          <w:color w:val="000000" w:themeColor="text1"/>
          <w:sz w:val="22"/>
          <w:szCs w:val="22"/>
        </w:rPr>
      </w:pPr>
      <w:r w:rsidRPr="4921E3C3">
        <w:rPr>
          <w:sz w:val="22"/>
          <w:szCs w:val="22"/>
        </w:rPr>
        <w:t>2</w:t>
      </w:r>
      <w:r w:rsidR="00DC4194">
        <w:rPr>
          <w:sz w:val="22"/>
          <w:szCs w:val="22"/>
        </w:rPr>
        <w:t>9</w:t>
      </w:r>
      <w:r w:rsidRPr="4921E3C3">
        <w:rPr>
          <w:sz w:val="22"/>
          <w:szCs w:val="22"/>
        </w:rPr>
        <w:t>.1</w:t>
      </w:r>
      <w:r w:rsidR="00DC4194">
        <w:rPr>
          <w:color w:val="000000" w:themeColor="text1"/>
          <w:sz w:val="22"/>
          <w:szCs w:val="22"/>
        </w:rPr>
        <w:t>2</w:t>
      </w:r>
      <w:r w:rsidRPr="4921E3C3">
        <w:rPr>
          <w:color w:val="000000" w:themeColor="text1"/>
          <w:sz w:val="22"/>
          <w:szCs w:val="22"/>
        </w:rPr>
        <w:t>The contractor shall construct an appropriate shelter that can be closed and locked; it shall be made of materials accepted by the engineer. This shelter shall not be used as a store of materials; it shall be used by the workers as a resting shelter and must be supplied with temporary sanitary equipment. All shall be done to guarantee the local hygienic standards. All workers will be required to utilize this sanitary equipment for their needs.</w:t>
      </w:r>
    </w:p>
    <w:p w14:paraId="0302921C" w14:textId="77777777" w:rsidR="00AF61A0" w:rsidRDefault="4921E3C3" w:rsidP="4921E3C3">
      <w:pPr>
        <w:spacing w:before="120" w:after="120"/>
        <w:ind w:left="1276" w:hanging="709"/>
        <w:jc w:val="both"/>
        <w:rPr>
          <w:color w:val="000000" w:themeColor="text1"/>
          <w:sz w:val="22"/>
          <w:szCs w:val="22"/>
        </w:rPr>
      </w:pPr>
      <w:r w:rsidRPr="4921E3C3">
        <w:rPr>
          <w:color w:val="000000" w:themeColor="text1"/>
          <w:sz w:val="22"/>
          <w:szCs w:val="22"/>
        </w:rPr>
        <w:t xml:space="preserve">            Areas for storage of material shall be well prepared to avoid their contact with unwanted materials.</w:t>
      </w:r>
    </w:p>
    <w:p w14:paraId="36D31D86" w14:textId="35A2E534" w:rsidR="001050EE" w:rsidRPr="006015D0" w:rsidRDefault="4921E3C3" w:rsidP="4921E3C3">
      <w:pPr>
        <w:spacing w:before="240"/>
        <w:ind w:left="1276" w:hanging="1276"/>
        <w:jc w:val="both"/>
        <w:rPr>
          <w:b/>
          <w:bCs/>
          <w:sz w:val="22"/>
          <w:szCs w:val="22"/>
        </w:rPr>
      </w:pPr>
      <w:bookmarkStart w:id="20" w:name="_Toc76894428"/>
      <w:r w:rsidRPr="4921E3C3">
        <w:rPr>
          <w:b/>
          <w:bCs/>
          <w:sz w:val="22"/>
          <w:szCs w:val="22"/>
        </w:rPr>
        <w:t xml:space="preserve">Article </w:t>
      </w:r>
      <w:r w:rsidR="00DC4194">
        <w:rPr>
          <w:b/>
          <w:bCs/>
          <w:sz w:val="22"/>
          <w:szCs w:val="22"/>
        </w:rPr>
        <w:t>30</w:t>
      </w:r>
      <w:r w:rsidR="001050EE">
        <w:tab/>
      </w:r>
      <w:r w:rsidRPr="4921E3C3">
        <w:rPr>
          <w:b/>
          <w:bCs/>
          <w:sz w:val="22"/>
          <w:szCs w:val="22"/>
        </w:rPr>
        <w:t>Soil studies</w:t>
      </w:r>
      <w:bookmarkEnd w:id="20"/>
    </w:p>
    <w:p w14:paraId="7A4B0941" w14:textId="3D57B39F" w:rsidR="002719BE" w:rsidRPr="00DC4194" w:rsidRDefault="00DC4194" w:rsidP="00DC4194">
      <w:pPr>
        <w:spacing w:before="120" w:after="120"/>
        <w:ind w:left="1276" w:hanging="709"/>
        <w:jc w:val="both"/>
        <w:rPr>
          <w:color w:val="000000" w:themeColor="text1"/>
          <w:sz w:val="22"/>
          <w:szCs w:val="22"/>
        </w:rPr>
      </w:pPr>
      <w:r>
        <w:rPr>
          <w:sz w:val="22"/>
          <w:szCs w:val="22"/>
        </w:rPr>
        <w:t>30</w:t>
      </w:r>
      <w:r w:rsidR="4921E3C3" w:rsidRPr="4921E3C3">
        <w:rPr>
          <w:sz w:val="22"/>
          <w:szCs w:val="22"/>
        </w:rPr>
        <w:t>.1</w:t>
      </w:r>
      <w:r w:rsidR="002719BE">
        <w:tab/>
      </w:r>
      <w:r w:rsidR="4921E3C3" w:rsidRPr="4921E3C3">
        <w:rPr>
          <w:color w:val="000000" w:themeColor="text1"/>
          <w:sz w:val="22"/>
          <w:szCs w:val="22"/>
        </w:rPr>
        <w:t xml:space="preserve">Geotechnical Tests will be conducted under the Request of Project manager. </w:t>
      </w:r>
    </w:p>
    <w:p w14:paraId="65CF4CE4" w14:textId="4C6EB642" w:rsidR="001050EE" w:rsidRPr="006015D0" w:rsidRDefault="4921E3C3" w:rsidP="4921E3C3">
      <w:pPr>
        <w:spacing w:before="240"/>
        <w:ind w:left="1276" w:hanging="1276"/>
        <w:jc w:val="both"/>
        <w:rPr>
          <w:b/>
          <w:bCs/>
          <w:sz w:val="22"/>
          <w:szCs w:val="22"/>
        </w:rPr>
      </w:pPr>
      <w:bookmarkStart w:id="21" w:name="_Toc76894429"/>
      <w:r w:rsidRPr="4921E3C3">
        <w:rPr>
          <w:b/>
          <w:bCs/>
          <w:sz w:val="22"/>
          <w:szCs w:val="22"/>
        </w:rPr>
        <w:t xml:space="preserve">Article </w:t>
      </w:r>
      <w:r w:rsidR="00DC4194">
        <w:rPr>
          <w:b/>
          <w:bCs/>
          <w:sz w:val="22"/>
          <w:szCs w:val="22"/>
        </w:rPr>
        <w:t>32</w:t>
      </w:r>
      <w:r w:rsidR="001050EE">
        <w:tab/>
      </w:r>
      <w:r w:rsidRPr="4921E3C3">
        <w:rPr>
          <w:b/>
          <w:bCs/>
          <w:sz w:val="22"/>
          <w:szCs w:val="22"/>
        </w:rPr>
        <w:t>Patents and licenses</w:t>
      </w:r>
      <w:bookmarkEnd w:id="21"/>
    </w:p>
    <w:p w14:paraId="11F56AA5" w14:textId="71CEACA7" w:rsidR="0025648A" w:rsidRDefault="00DC4194" w:rsidP="4921E3C3">
      <w:pPr>
        <w:spacing w:before="120" w:after="120"/>
        <w:ind w:left="1276" w:hanging="709"/>
        <w:jc w:val="both"/>
        <w:rPr>
          <w:sz w:val="22"/>
          <w:szCs w:val="22"/>
          <w:lang w:eastAsia="fr-FR"/>
        </w:rPr>
      </w:pPr>
      <w:r>
        <w:rPr>
          <w:sz w:val="22"/>
          <w:szCs w:val="22"/>
        </w:rPr>
        <w:t>32</w:t>
      </w:r>
      <w:r w:rsidR="4921E3C3" w:rsidRPr="4921E3C3">
        <w:rPr>
          <w:sz w:val="22"/>
          <w:szCs w:val="22"/>
        </w:rPr>
        <w:t>.1</w:t>
      </w:r>
      <w:r w:rsidR="00EF71E9">
        <w:tab/>
      </w:r>
      <w:bookmarkStart w:id="22" w:name="_Toc76894431"/>
      <w:r w:rsidR="4921E3C3" w:rsidRPr="4921E3C3">
        <w:rPr>
          <w:sz w:val="22"/>
          <w:szCs w:val="22"/>
        </w:rPr>
        <w:t>The Contractor shall get along, if it is necessary, with the owners or the owners of license of patents of which he would like to apply or would have applied the processes.</w:t>
      </w:r>
      <w:r w:rsidR="4921E3C3" w:rsidRPr="4921E3C3">
        <w:rPr>
          <w:sz w:val="22"/>
          <w:szCs w:val="22"/>
          <w:lang w:eastAsia="fr-FR"/>
        </w:rPr>
        <w:t xml:space="preserve"> He will pay the necessary fees and ensure the client against any claim or action on their part.</w:t>
      </w:r>
    </w:p>
    <w:p w14:paraId="264C9F4D" w14:textId="4EC39F67" w:rsidR="001050EE" w:rsidRPr="006015D0" w:rsidRDefault="4921E3C3" w:rsidP="00DC4194">
      <w:pPr>
        <w:spacing w:before="120" w:after="120"/>
        <w:jc w:val="both"/>
        <w:rPr>
          <w:b/>
          <w:bCs/>
          <w:sz w:val="22"/>
          <w:szCs w:val="22"/>
        </w:rPr>
      </w:pPr>
      <w:r w:rsidRPr="4921E3C3">
        <w:rPr>
          <w:b/>
          <w:bCs/>
          <w:sz w:val="22"/>
          <w:szCs w:val="22"/>
        </w:rPr>
        <w:t xml:space="preserve">Article </w:t>
      </w:r>
      <w:r w:rsidR="00DC4194">
        <w:rPr>
          <w:b/>
          <w:bCs/>
          <w:sz w:val="22"/>
          <w:szCs w:val="22"/>
        </w:rPr>
        <w:t>34</w:t>
      </w:r>
      <w:r w:rsidR="00241359">
        <w:tab/>
      </w:r>
      <w:r w:rsidRPr="4921E3C3">
        <w:rPr>
          <w:b/>
          <w:bCs/>
          <w:sz w:val="22"/>
          <w:szCs w:val="22"/>
        </w:rPr>
        <w:t>Period of implementation of tasks</w:t>
      </w:r>
      <w:bookmarkEnd w:id="22"/>
    </w:p>
    <w:p w14:paraId="64881880" w14:textId="316490A6" w:rsidR="001050EE" w:rsidRPr="006015D0" w:rsidRDefault="00DC4194" w:rsidP="4921E3C3">
      <w:pPr>
        <w:pStyle w:val="Title"/>
        <w:ind w:left="1276" w:hanging="709"/>
        <w:jc w:val="both"/>
        <w:rPr>
          <w:rFonts w:ascii="Times New Roman" w:hAnsi="Times New Roman"/>
          <w:b w:val="0"/>
          <w:smallCaps/>
          <w:sz w:val="22"/>
          <w:szCs w:val="22"/>
          <w:lang w:val="en-GB"/>
        </w:rPr>
      </w:pPr>
      <w:r>
        <w:rPr>
          <w:rFonts w:ascii="Times New Roman" w:hAnsi="Times New Roman"/>
          <w:b w:val="0"/>
          <w:sz w:val="22"/>
          <w:szCs w:val="22"/>
          <w:lang w:val="en-GB"/>
        </w:rPr>
        <w:t>34</w:t>
      </w:r>
      <w:r w:rsidR="4921E3C3" w:rsidRPr="4921E3C3">
        <w:rPr>
          <w:rFonts w:ascii="Times New Roman" w:hAnsi="Times New Roman"/>
          <w:b w:val="0"/>
          <w:sz w:val="22"/>
          <w:szCs w:val="22"/>
          <w:lang w:val="en-GB"/>
        </w:rPr>
        <w:t>.1</w:t>
      </w:r>
      <w:r w:rsidR="00EF71E9">
        <w:tab/>
      </w:r>
      <w:r w:rsidR="4921E3C3" w:rsidRPr="4921E3C3">
        <w:rPr>
          <w:rFonts w:ascii="Times New Roman" w:hAnsi="Times New Roman"/>
          <w:b w:val="0"/>
          <w:sz w:val="22"/>
          <w:szCs w:val="22"/>
          <w:lang w:val="en-GB" w:eastAsia="fr-FR"/>
        </w:rPr>
        <w:t xml:space="preserve">The Intended Maximum Completion </w:t>
      </w:r>
      <w:r>
        <w:rPr>
          <w:rFonts w:ascii="Times New Roman" w:hAnsi="Times New Roman"/>
          <w:b w:val="0"/>
          <w:sz w:val="22"/>
          <w:szCs w:val="22"/>
          <w:lang w:val="en-GB" w:eastAsia="fr-FR"/>
        </w:rPr>
        <w:t>Period</w:t>
      </w:r>
      <w:r w:rsidR="4921E3C3" w:rsidRPr="4921E3C3">
        <w:rPr>
          <w:rFonts w:ascii="Times New Roman" w:hAnsi="Times New Roman"/>
          <w:b w:val="0"/>
          <w:sz w:val="22"/>
          <w:szCs w:val="22"/>
          <w:lang w:val="en-GB" w:eastAsia="fr-FR"/>
        </w:rPr>
        <w:t xml:space="preserve"> is 8 months.</w:t>
      </w:r>
    </w:p>
    <w:p w14:paraId="5420C3EF" w14:textId="7E3A76C0" w:rsidR="001050EE" w:rsidRPr="006015D0" w:rsidRDefault="4921E3C3" w:rsidP="4921E3C3">
      <w:pPr>
        <w:spacing w:before="240"/>
        <w:ind w:left="1276" w:hanging="1276"/>
        <w:jc w:val="both"/>
        <w:rPr>
          <w:b/>
          <w:bCs/>
          <w:sz w:val="22"/>
          <w:szCs w:val="22"/>
        </w:rPr>
      </w:pPr>
      <w:bookmarkStart w:id="23" w:name="_Toc76894432"/>
      <w:r w:rsidRPr="4921E3C3">
        <w:rPr>
          <w:b/>
          <w:bCs/>
          <w:sz w:val="22"/>
          <w:szCs w:val="22"/>
        </w:rPr>
        <w:t xml:space="preserve">Article </w:t>
      </w:r>
      <w:r w:rsidR="00DC4194">
        <w:rPr>
          <w:b/>
          <w:bCs/>
          <w:sz w:val="22"/>
          <w:szCs w:val="22"/>
        </w:rPr>
        <w:t>3</w:t>
      </w:r>
      <w:r w:rsidRPr="4921E3C3">
        <w:rPr>
          <w:b/>
          <w:bCs/>
          <w:sz w:val="22"/>
          <w:szCs w:val="22"/>
        </w:rPr>
        <w:t>6</w:t>
      </w:r>
      <w:r w:rsidR="001050EE">
        <w:tab/>
      </w:r>
      <w:r w:rsidRPr="4921E3C3">
        <w:rPr>
          <w:b/>
          <w:bCs/>
          <w:sz w:val="22"/>
          <w:szCs w:val="22"/>
        </w:rPr>
        <w:t>Delays in the implementation of tasks</w:t>
      </w:r>
      <w:bookmarkEnd w:id="23"/>
    </w:p>
    <w:p w14:paraId="50031781" w14:textId="32F8CFBA" w:rsidR="007E07BE" w:rsidRDefault="00DC4194" w:rsidP="00DC4194">
      <w:pPr>
        <w:pStyle w:val="Title"/>
        <w:ind w:left="720"/>
        <w:jc w:val="both"/>
        <w:rPr>
          <w:rFonts w:ascii="Times New Roman" w:hAnsi="Times New Roman"/>
          <w:b w:val="0"/>
          <w:sz w:val="22"/>
          <w:szCs w:val="22"/>
          <w:lang w:val="en-GB" w:eastAsia="fr-FR"/>
        </w:rPr>
      </w:pPr>
      <w:r>
        <w:rPr>
          <w:rFonts w:ascii="Times New Roman" w:hAnsi="Times New Roman"/>
          <w:b w:val="0"/>
          <w:sz w:val="22"/>
          <w:szCs w:val="22"/>
          <w:lang w:val="en-GB"/>
        </w:rPr>
        <w:t>36.1</w:t>
      </w:r>
      <w:r>
        <w:rPr>
          <w:rFonts w:ascii="Times New Roman" w:hAnsi="Times New Roman"/>
          <w:b w:val="0"/>
          <w:sz w:val="22"/>
          <w:szCs w:val="22"/>
          <w:lang w:val="en-GB"/>
        </w:rPr>
        <w:tab/>
      </w:r>
      <w:r w:rsidR="4921E3C3" w:rsidRPr="4921E3C3">
        <w:rPr>
          <w:rFonts w:ascii="Times New Roman" w:hAnsi="Times New Roman"/>
          <w:b w:val="0"/>
          <w:sz w:val="22"/>
          <w:szCs w:val="22"/>
          <w:lang w:val="en-GB" w:eastAsia="fr-FR"/>
        </w:rPr>
        <w:t xml:space="preserve">The Contractor shall pay liquidated damages to the Procuring Entity/Client at the rate of </w:t>
      </w:r>
      <w:r>
        <w:rPr>
          <w:rFonts w:ascii="Times New Roman" w:hAnsi="Times New Roman"/>
          <w:b w:val="0"/>
          <w:sz w:val="22"/>
          <w:szCs w:val="22"/>
          <w:lang w:val="en-GB" w:eastAsia="fr-FR"/>
        </w:rPr>
        <w:t xml:space="preserve">    </w:t>
      </w:r>
      <w:r w:rsidR="4921E3C3" w:rsidRPr="4921E3C3">
        <w:rPr>
          <w:rFonts w:ascii="Times New Roman" w:hAnsi="Times New Roman"/>
          <w:b w:val="0"/>
          <w:sz w:val="22"/>
          <w:szCs w:val="22"/>
          <w:lang w:val="en-GB" w:eastAsia="fr-FR"/>
        </w:rPr>
        <w:t xml:space="preserve">one thousandth (1%o) of the total amount of the contract per each day of delay to complete any phase of the works as stated in the work schedule as approved by the Project Manager. The total amount of liquidated damages shall not exceed 5% of the total amount of the contract. </w:t>
      </w:r>
    </w:p>
    <w:p w14:paraId="52DAB03A" w14:textId="3FDD6281" w:rsidR="00090C06" w:rsidRPr="00CF3657" w:rsidRDefault="00DC4194" w:rsidP="4921E3C3">
      <w:pPr>
        <w:pStyle w:val="Title"/>
        <w:ind w:left="1276" w:hanging="709"/>
        <w:jc w:val="both"/>
        <w:rPr>
          <w:rFonts w:ascii="Times New Roman" w:hAnsi="Times New Roman"/>
          <w:b w:val="0"/>
          <w:sz w:val="22"/>
          <w:szCs w:val="22"/>
          <w:lang w:val="en-GB" w:eastAsia="fr-FR"/>
        </w:rPr>
      </w:pPr>
      <w:r>
        <w:rPr>
          <w:rFonts w:ascii="Times New Roman" w:hAnsi="Times New Roman"/>
          <w:b w:val="0"/>
          <w:sz w:val="22"/>
          <w:szCs w:val="22"/>
          <w:lang w:val="en-GB" w:eastAsia="fr-FR"/>
        </w:rPr>
        <w:t>3</w:t>
      </w:r>
      <w:r w:rsidR="4921E3C3" w:rsidRPr="4921E3C3">
        <w:rPr>
          <w:rFonts w:ascii="Times New Roman" w:hAnsi="Times New Roman"/>
          <w:b w:val="0"/>
          <w:sz w:val="22"/>
          <w:szCs w:val="22"/>
          <w:lang w:val="en-GB" w:eastAsia="fr-FR"/>
        </w:rPr>
        <w:t xml:space="preserve">6.2 Once the maximum is reached, the purchaser may terminate the contract or extend its duration until full completion. However, such extension of the contract shall not exceed the time stated in specials condition of contract and penalties shall continue to accrue until full completion of the contract or termination. </w:t>
      </w:r>
    </w:p>
    <w:p w14:paraId="2AA7701F" w14:textId="71990A65" w:rsidR="00090C06" w:rsidRDefault="00DC4194" w:rsidP="4921E3C3">
      <w:pPr>
        <w:pStyle w:val="Title"/>
        <w:ind w:left="1276" w:hanging="709"/>
        <w:jc w:val="both"/>
        <w:rPr>
          <w:rFonts w:ascii="Times New Roman" w:hAnsi="Times New Roman"/>
          <w:sz w:val="22"/>
          <w:szCs w:val="22"/>
        </w:rPr>
      </w:pPr>
      <w:r>
        <w:rPr>
          <w:rFonts w:ascii="Times New Roman" w:hAnsi="Times New Roman"/>
          <w:b w:val="0"/>
          <w:sz w:val="22"/>
          <w:szCs w:val="22"/>
          <w:lang w:val="en-GB" w:eastAsia="fr-FR"/>
        </w:rPr>
        <w:t>3</w:t>
      </w:r>
      <w:r w:rsidR="4921E3C3" w:rsidRPr="4921E3C3">
        <w:rPr>
          <w:rFonts w:ascii="Times New Roman" w:hAnsi="Times New Roman"/>
          <w:b w:val="0"/>
          <w:sz w:val="22"/>
          <w:szCs w:val="22"/>
          <w:lang w:val="en-GB" w:eastAsia="fr-FR"/>
        </w:rPr>
        <w:t>6.3 The Procuring Entity may deduct liquidated damages from payments due to the Contractor. Payment of liquidated damages shall not affect the Contractor’s liabilities</w:t>
      </w:r>
      <w:r w:rsidR="4921E3C3" w:rsidRPr="4921E3C3">
        <w:rPr>
          <w:rFonts w:ascii="Times New Roman" w:hAnsi="Times New Roman"/>
          <w:sz w:val="22"/>
          <w:szCs w:val="22"/>
        </w:rPr>
        <w:t>.</w:t>
      </w:r>
    </w:p>
    <w:p w14:paraId="2940E433" w14:textId="77777777" w:rsidR="00DC4194" w:rsidRPr="007A436F" w:rsidRDefault="00DC4194" w:rsidP="4921E3C3">
      <w:pPr>
        <w:pStyle w:val="Title"/>
        <w:ind w:left="1276" w:hanging="709"/>
        <w:jc w:val="both"/>
        <w:rPr>
          <w:rFonts w:ascii="Times New Roman" w:hAnsi="Times New Roman"/>
          <w:sz w:val="22"/>
          <w:szCs w:val="22"/>
        </w:rPr>
      </w:pPr>
    </w:p>
    <w:p w14:paraId="096B39DB" w14:textId="651407AE" w:rsidR="001050EE" w:rsidRPr="006015D0" w:rsidRDefault="4921E3C3" w:rsidP="4921E3C3">
      <w:pPr>
        <w:spacing w:before="240"/>
        <w:ind w:left="1276" w:hanging="1276"/>
        <w:jc w:val="both"/>
        <w:rPr>
          <w:b/>
          <w:bCs/>
          <w:sz w:val="22"/>
          <w:szCs w:val="22"/>
        </w:rPr>
      </w:pPr>
      <w:bookmarkStart w:id="24" w:name="_Toc76894435"/>
      <w:r w:rsidRPr="4921E3C3">
        <w:rPr>
          <w:b/>
          <w:bCs/>
          <w:sz w:val="22"/>
          <w:szCs w:val="22"/>
        </w:rPr>
        <w:t xml:space="preserve">Article </w:t>
      </w:r>
      <w:r w:rsidR="007E419C">
        <w:rPr>
          <w:b/>
          <w:bCs/>
          <w:sz w:val="22"/>
          <w:szCs w:val="22"/>
        </w:rPr>
        <w:t>40</w:t>
      </w:r>
      <w:r w:rsidR="001050EE">
        <w:tab/>
      </w:r>
      <w:r w:rsidRPr="4921E3C3">
        <w:rPr>
          <w:b/>
          <w:bCs/>
          <w:sz w:val="22"/>
          <w:szCs w:val="22"/>
        </w:rPr>
        <w:t xml:space="preserve">Origin and quality of works and </w:t>
      </w:r>
      <w:bookmarkEnd w:id="24"/>
      <w:r w:rsidRPr="4921E3C3">
        <w:rPr>
          <w:b/>
          <w:bCs/>
          <w:sz w:val="22"/>
          <w:szCs w:val="22"/>
        </w:rPr>
        <w:t>materials.</w:t>
      </w:r>
    </w:p>
    <w:p w14:paraId="7197396F" w14:textId="435B7659" w:rsidR="00CA3ABA" w:rsidRDefault="007E419C" w:rsidP="4921E3C3">
      <w:pPr>
        <w:pStyle w:val="pointarticle"/>
        <w:numPr>
          <w:ilvl w:val="1"/>
          <w:numId w:val="0"/>
        </w:numPr>
        <w:ind w:left="1134"/>
        <w:rPr>
          <w:szCs w:val="22"/>
        </w:rPr>
      </w:pPr>
      <w:r>
        <w:rPr>
          <w:szCs w:val="22"/>
        </w:rPr>
        <w:t>40</w:t>
      </w:r>
      <w:r w:rsidR="4921E3C3" w:rsidRPr="4921E3C3">
        <w:rPr>
          <w:szCs w:val="22"/>
        </w:rPr>
        <w:t xml:space="preserve">.1All goods purchased and materials under the contract may originate in any country. </w:t>
      </w:r>
    </w:p>
    <w:p w14:paraId="05E9163E" w14:textId="23278AF1" w:rsidR="00A94095" w:rsidRDefault="007E419C" w:rsidP="4921E3C3">
      <w:pPr>
        <w:pStyle w:val="pointarticle"/>
        <w:numPr>
          <w:ilvl w:val="1"/>
          <w:numId w:val="0"/>
        </w:numPr>
        <w:ind w:left="1134"/>
        <w:rPr>
          <w:szCs w:val="22"/>
        </w:rPr>
      </w:pPr>
      <w:r>
        <w:rPr>
          <w:szCs w:val="22"/>
        </w:rPr>
        <w:t>40</w:t>
      </w:r>
      <w:r w:rsidR="4921E3C3" w:rsidRPr="4921E3C3">
        <w:rPr>
          <w:szCs w:val="22"/>
        </w:rPr>
        <w:t>.2. The Quality test report of Purchased Materials should be submitted to the Project Manager.</w:t>
      </w:r>
    </w:p>
    <w:p w14:paraId="2D6DE7C2" w14:textId="54EE9002" w:rsidR="00527C9D" w:rsidRDefault="007E419C" w:rsidP="4921E3C3">
      <w:pPr>
        <w:pStyle w:val="pointarticle"/>
        <w:numPr>
          <w:ilvl w:val="1"/>
          <w:numId w:val="0"/>
        </w:numPr>
        <w:ind w:left="1134"/>
        <w:rPr>
          <w:szCs w:val="22"/>
        </w:rPr>
      </w:pPr>
      <w:r>
        <w:rPr>
          <w:szCs w:val="22"/>
        </w:rPr>
        <w:lastRenderedPageBreak/>
        <w:t>40</w:t>
      </w:r>
      <w:r w:rsidR="4921E3C3" w:rsidRPr="4921E3C3">
        <w:rPr>
          <w:szCs w:val="22"/>
        </w:rPr>
        <w:t xml:space="preserve">.3 The quality of work and workmanship will be strictly monitored and in no way will work quality be compromised. </w:t>
      </w:r>
    </w:p>
    <w:p w14:paraId="70EAB2F2" w14:textId="79B26246" w:rsidR="000846A0" w:rsidRDefault="007E419C" w:rsidP="4921E3C3">
      <w:pPr>
        <w:pStyle w:val="pointarticle"/>
        <w:numPr>
          <w:ilvl w:val="1"/>
          <w:numId w:val="0"/>
        </w:numPr>
        <w:ind w:left="1134"/>
        <w:rPr>
          <w:szCs w:val="22"/>
        </w:rPr>
      </w:pPr>
      <w:r>
        <w:rPr>
          <w:szCs w:val="22"/>
        </w:rPr>
        <w:t>40</w:t>
      </w:r>
      <w:r w:rsidR="4921E3C3" w:rsidRPr="4921E3C3">
        <w:rPr>
          <w:szCs w:val="22"/>
        </w:rPr>
        <w:t xml:space="preserve">.4 All work shall meet the requirements as set forth in the standard specifications. </w:t>
      </w:r>
    </w:p>
    <w:p w14:paraId="1AEFF2DB" w14:textId="453365F1" w:rsidR="000846A0" w:rsidRDefault="4921E3C3" w:rsidP="4921E3C3">
      <w:pPr>
        <w:pStyle w:val="pointarticle"/>
        <w:numPr>
          <w:ilvl w:val="1"/>
          <w:numId w:val="0"/>
        </w:numPr>
        <w:ind w:left="1134"/>
        <w:rPr>
          <w:szCs w:val="22"/>
        </w:rPr>
      </w:pPr>
      <w:r w:rsidRPr="4921E3C3">
        <w:rPr>
          <w:szCs w:val="22"/>
        </w:rPr>
        <w:t xml:space="preserve"> </w:t>
      </w:r>
      <w:r w:rsidR="007E419C">
        <w:rPr>
          <w:szCs w:val="22"/>
        </w:rPr>
        <w:t>40</w:t>
      </w:r>
      <w:r w:rsidRPr="4921E3C3">
        <w:rPr>
          <w:szCs w:val="22"/>
        </w:rPr>
        <w:t>.5 The Poor quality of work will not be negotiable.</w:t>
      </w:r>
    </w:p>
    <w:p w14:paraId="55D7BDE7" w14:textId="25333827" w:rsidR="005F27CF" w:rsidRDefault="007E419C" w:rsidP="4921E3C3">
      <w:pPr>
        <w:pStyle w:val="pointarticle"/>
        <w:numPr>
          <w:ilvl w:val="1"/>
          <w:numId w:val="0"/>
        </w:numPr>
        <w:ind w:left="1134"/>
        <w:rPr>
          <w:szCs w:val="22"/>
        </w:rPr>
      </w:pPr>
      <w:r>
        <w:rPr>
          <w:szCs w:val="22"/>
        </w:rPr>
        <w:t>40</w:t>
      </w:r>
      <w:r w:rsidR="4921E3C3" w:rsidRPr="4921E3C3">
        <w:rPr>
          <w:szCs w:val="22"/>
        </w:rPr>
        <w:t xml:space="preserve">.6 The Quality Assurance System shall consist of procedures and checks and balances to ensure compliance with all requirements of the Contract.  </w:t>
      </w:r>
    </w:p>
    <w:p w14:paraId="1BFA6C41" w14:textId="62F5E7C2" w:rsidR="00584B39" w:rsidRPr="000846A0" w:rsidRDefault="007E419C" w:rsidP="4921E3C3">
      <w:pPr>
        <w:pStyle w:val="pointarticle"/>
        <w:numPr>
          <w:ilvl w:val="1"/>
          <w:numId w:val="0"/>
        </w:numPr>
        <w:ind w:left="1134"/>
        <w:rPr>
          <w:szCs w:val="22"/>
        </w:rPr>
      </w:pPr>
      <w:r>
        <w:rPr>
          <w:szCs w:val="22"/>
        </w:rPr>
        <w:t>40</w:t>
      </w:r>
      <w:r w:rsidR="4921E3C3" w:rsidRPr="4921E3C3">
        <w:rPr>
          <w:szCs w:val="22"/>
        </w:rPr>
        <w:t xml:space="preserve">.7 The Contractor shall ensure that all key staff members are trained and equipped to implement the Quality Assurance System. </w:t>
      </w:r>
    </w:p>
    <w:p w14:paraId="7117B255" w14:textId="28DCC7C9" w:rsidR="00584B39" w:rsidRPr="00D563CE" w:rsidRDefault="4921E3C3" w:rsidP="4921E3C3">
      <w:pPr>
        <w:pStyle w:val="PCCIndentTahoma"/>
        <w:rPr>
          <w:rFonts w:ascii="Times New Roman" w:hAnsi="Times New Roman"/>
          <w:sz w:val="22"/>
          <w:szCs w:val="22"/>
        </w:rPr>
      </w:pPr>
      <w:r w:rsidRPr="4921E3C3">
        <w:rPr>
          <w:rFonts w:ascii="Times New Roman" w:hAnsi="Times New Roman"/>
          <w:sz w:val="22"/>
          <w:szCs w:val="22"/>
        </w:rPr>
        <w:t>The Quality Assurance System shall address all requirements of the Contract, but particularly.</w:t>
      </w:r>
    </w:p>
    <w:p w14:paraId="352153FA" w14:textId="252BB4B9" w:rsidR="00584B39" w:rsidRPr="00D563CE" w:rsidRDefault="00584B39" w:rsidP="4921E3C3">
      <w:pPr>
        <w:pStyle w:val="PCCIndentTahoma"/>
        <w:rPr>
          <w:rFonts w:ascii="Times New Roman" w:hAnsi="Times New Roman"/>
          <w:snapToGrid w:val="0"/>
          <w:sz w:val="22"/>
          <w:szCs w:val="22"/>
          <w:lang w:val="en-US"/>
        </w:rPr>
      </w:pPr>
      <w:r w:rsidRPr="4921E3C3">
        <w:rPr>
          <w:rFonts w:ascii="Times New Roman" w:hAnsi="Times New Roman"/>
          <w:snapToGrid w:val="0"/>
          <w:sz w:val="22"/>
          <w:szCs w:val="22"/>
          <w:lang w:val="en-US"/>
        </w:rPr>
        <w:t xml:space="preserve">a) </w:t>
      </w:r>
      <w:r w:rsidRPr="00D563CE">
        <w:rPr>
          <w:rFonts w:ascii="Times New Roman" w:hAnsi="Times New Roman"/>
          <w:snapToGrid w:val="0"/>
          <w:sz w:val="24"/>
          <w:szCs w:val="24"/>
          <w:lang w:val="en-US"/>
        </w:rPr>
        <w:tab/>
      </w:r>
      <w:r w:rsidRPr="4921E3C3">
        <w:rPr>
          <w:rFonts w:ascii="Times New Roman" w:hAnsi="Times New Roman"/>
          <w:snapToGrid w:val="0"/>
          <w:sz w:val="22"/>
          <w:szCs w:val="22"/>
          <w:lang w:val="en-US"/>
        </w:rPr>
        <w:t xml:space="preserve">Minimum </w:t>
      </w:r>
      <w:r w:rsidR="005B6312" w:rsidRPr="4921E3C3">
        <w:rPr>
          <w:rFonts w:ascii="Times New Roman" w:hAnsi="Times New Roman"/>
          <w:snapToGrid w:val="0"/>
          <w:sz w:val="22"/>
          <w:szCs w:val="22"/>
          <w:lang w:val="en-US"/>
        </w:rPr>
        <w:t>requirements.</w:t>
      </w:r>
    </w:p>
    <w:p w14:paraId="5A9F6347" w14:textId="197BBCE8" w:rsidR="00584B39" w:rsidRPr="00D563CE" w:rsidRDefault="00584B39" w:rsidP="4921E3C3">
      <w:pPr>
        <w:pStyle w:val="PCCIndentTahoma"/>
        <w:rPr>
          <w:rFonts w:ascii="Times New Roman" w:hAnsi="Times New Roman"/>
          <w:snapToGrid w:val="0"/>
          <w:sz w:val="22"/>
          <w:szCs w:val="22"/>
          <w:lang w:val="en-US"/>
        </w:rPr>
      </w:pPr>
      <w:r w:rsidRPr="4921E3C3">
        <w:rPr>
          <w:rFonts w:ascii="Times New Roman" w:hAnsi="Times New Roman"/>
          <w:snapToGrid w:val="0"/>
          <w:sz w:val="22"/>
          <w:szCs w:val="22"/>
          <w:lang w:val="en-US"/>
        </w:rPr>
        <w:t xml:space="preserve">b) </w:t>
      </w:r>
      <w:r w:rsidRPr="00D563CE">
        <w:rPr>
          <w:rFonts w:ascii="Times New Roman" w:hAnsi="Times New Roman"/>
          <w:snapToGrid w:val="0"/>
          <w:sz w:val="24"/>
          <w:szCs w:val="24"/>
          <w:lang w:val="en-US"/>
        </w:rPr>
        <w:tab/>
      </w:r>
      <w:r w:rsidRPr="4921E3C3">
        <w:rPr>
          <w:rFonts w:ascii="Times New Roman" w:hAnsi="Times New Roman"/>
          <w:snapToGrid w:val="0"/>
          <w:sz w:val="22"/>
          <w:szCs w:val="22"/>
          <w:lang w:val="en-US"/>
        </w:rPr>
        <w:t xml:space="preserve">Quality control </w:t>
      </w:r>
      <w:r w:rsidR="00441AB9" w:rsidRPr="4921E3C3">
        <w:rPr>
          <w:rFonts w:ascii="Times New Roman" w:hAnsi="Times New Roman"/>
          <w:snapToGrid w:val="0"/>
          <w:sz w:val="22"/>
          <w:szCs w:val="22"/>
          <w:lang w:val="en-US"/>
        </w:rPr>
        <w:t>system.</w:t>
      </w:r>
    </w:p>
    <w:p w14:paraId="2FB0833F" w14:textId="2B040D1C" w:rsidR="00584B39" w:rsidRPr="00D563CE" w:rsidRDefault="00584B39" w:rsidP="4921E3C3">
      <w:pPr>
        <w:pStyle w:val="PCCIndentTahoma"/>
        <w:rPr>
          <w:rFonts w:ascii="Times New Roman" w:hAnsi="Times New Roman"/>
          <w:snapToGrid w:val="0"/>
          <w:sz w:val="22"/>
          <w:szCs w:val="22"/>
          <w:lang w:val="en-US"/>
        </w:rPr>
      </w:pPr>
      <w:r w:rsidRPr="4921E3C3">
        <w:rPr>
          <w:rFonts w:ascii="Times New Roman" w:hAnsi="Times New Roman"/>
          <w:snapToGrid w:val="0"/>
          <w:sz w:val="22"/>
          <w:szCs w:val="22"/>
          <w:lang w:val="en-US"/>
        </w:rPr>
        <w:t xml:space="preserve">c) </w:t>
      </w:r>
      <w:r w:rsidRPr="00D563CE">
        <w:rPr>
          <w:rFonts w:ascii="Times New Roman" w:hAnsi="Times New Roman"/>
          <w:snapToGrid w:val="0"/>
          <w:sz w:val="24"/>
          <w:szCs w:val="24"/>
          <w:lang w:val="en-US"/>
        </w:rPr>
        <w:tab/>
      </w:r>
      <w:r w:rsidRPr="4921E3C3">
        <w:rPr>
          <w:rFonts w:ascii="Times New Roman" w:hAnsi="Times New Roman"/>
          <w:snapToGrid w:val="0"/>
          <w:sz w:val="22"/>
          <w:szCs w:val="22"/>
          <w:lang w:val="en-US"/>
        </w:rPr>
        <w:t xml:space="preserve">Measurement </w:t>
      </w:r>
      <w:r w:rsidR="00441AB9" w:rsidRPr="4921E3C3">
        <w:rPr>
          <w:rFonts w:ascii="Times New Roman" w:hAnsi="Times New Roman"/>
          <w:snapToGrid w:val="0"/>
          <w:sz w:val="22"/>
          <w:szCs w:val="22"/>
          <w:lang w:val="en-US"/>
        </w:rPr>
        <w:t>system.</w:t>
      </w:r>
    </w:p>
    <w:p w14:paraId="21A7C34F" w14:textId="6D582692" w:rsidR="00584B39" w:rsidRPr="00D563CE" w:rsidRDefault="00584B39" w:rsidP="4921E3C3">
      <w:pPr>
        <w:pStyle w:val="PCCIndentTahoma"/>
        <w:rPr>
          <w:rFonts w:ascii="Times New Roman" w:hAnsi="Times New Roman"/>
          <w:snapToGrid w:val="0"/>
          <w:sz w:val="22"/>
          <w:szCs w:val="22"/>
          <w:lang w:val="en-US"/>
        </w:rPr>
      </w:pPr>
      <w:r w:rsidRPr="4921E3C3">
        <w:rPr>
          <w:rFonts w:ascii="Times New Roman" w:hAnsi="Times New Roman"/>
          <w:snapToGrid w:val="0"/>
          <w:sz w:val="22"/>
          <w:szCs w:val="22"/>
          <w:lang w:val="en-US"/>
        </w:rPr>
        <w:t xml:space="preserve">d) </w:t>
      </w:r>
      <w:r w:rsidRPr="00D563CE">
        <w:rPr>
          <w:rFonts w:ascii="Times New Roman" w:hAnsi="Times New Roman"/>
          <w:snapToGrid w:val="0"/>
          <w:sz w:val="24"/>
          <w:szCs w:val="24"/>
          <w:lang w:val="en-US"/>
        </w:rPr>
        <w:tab/>
      </w:r>
      <w:r w:rsidRPr="4921E3C3">
        <w:rPr>
          <w:rFonts w:ascii="Times New Roman" w:hAnsi="Times New Roman"/>
          <w:snapToGrid w:val="0"/>
          <w:sz w:val="22"/>
          <w:szCs w:val="22"/>
          <w:lang w:val="en-US"/>
        </w:rPr>
        <w:t xml:space="preserve">Approval </w:t>
      </w:r>
      <w:r w:rsidR="00441AB9" w:rsidRPr="4921E3C3">
        <w:rPr>
          <w:rFonts w:ascii="Times New Roman" w:hAnsi="Times New Roman"/>
          <w:snapToGrid w:val="0"/>
          <w:sz w:val="22"/>
          <w:szCs w:val="22"/>
          <w:lang w:val="en-US"/>
        </w:rPr>
        <w:t>system.</w:t>
      </w:r>
    </w:p>
    <w:p w14:paraId="3BFC62C0" w14:textId="77777777" w:rsidR="00584B39" w:rsidRPr="00D563CE" w:rsidRDefault="00584B39" w:rsidP="4921E3C3">
      <w:pPr>
        <w:pStyle w:val="PCCIndentTahoma"/>
        <w:rPr>
          <w:rFonts w:ascii="Times New Roman" w:hAnsi="Times New Roman"/>
          <w:snapToGrid w:val="0"/>
          <w:sz w:val="22"/>
          <w:szCs w:val="22"/>
          <w:lang w:val="en-US"/>
        </w:rPr>
      </w:pPr>
      <w:r w:rsidRPr="4921E3C3">
        <w:rPr>
          <w:rFonts w:ascii="Times New Roman" w:hAnsi="Times New Roman"/>
          <w:snapToGrid w:val="0"/>
          <w:sz w:val="22"/>
          <w:szCs w:val="22"/>
          <w:lang w:val="en-US"/>
        </w:rPr>
        <w:t xml:space="preserve">e) </w:t>
      </w:r>
      <w:r w:rsidRPr="00D563CE">
        <w:rPr>
          <w:rFonts w:ascii="Times New Roman" w:hAnsi="Times New Roman"/>
          <w:snapToGrid w:val="0"/>
          <w:sz w:val="24"/>
          <w:szCs w:val="24"/>
          <w:lang w:val="en-US"/>
        </w:rPr>
        <w:tab/>
      </w:r>
      <w:r w:rsidRPr="4921E3C3">
        <w:rPr>
          <w:rFonts w:ascii="Times New Roman" w:hAnsi="Times New Roman"/>
          <w:snapToGrid w:val="0"/>
          <w:sz w:val="22"/>
          <w:szCs w:val="22"/>
          <w:lang w:val="en-US"/>
        </w:rPr>
        <w:t>Site administration</w:t>
      </w:r>
    </w:p>
    <w:p w14:paraId="5B37A713" w14:textId="78F2082E" w:rsidR="0027754F" w:rsidRPr="006015D0" w:rsidRDefault="4921E3C3" w:rsidP="4921E3C3">
      <w:pPr>
        <w:spacing w:after="120"/>
        <w:jc w:val="both"/>
        <w:rPr>
          <w:sz w:val="22"/>
          <w:szCs w:val="22"/>
        </w:rPr>
      </w:pPr>
      <w:r w:rsidRPr="4921E3C3">
        <w:rPr>
          <w:sz w:val="22"/>
          <w:szCs w:val="22"/>
        </w:rPr>
        <w:t>27.8 When importing goods, any change in the specified origin must be pointed out to the Project Manager and approved by him.</w:t>
      </w:r>
    </w:p>
    <w:p w14:paraId="38CD70CF" w14:textId="3E1706CD" w:rsidR="001050EE" w:rsidRPr="006015D0" w:rsidRDefault="4921E3C3" w:rsidP="4921E3C3">
      <w:pPr>
        <w:spacing w:before="240"/>
        <w:ind w:left="1276" w:hanging="1276"/>
        <w:jc w:val="both"/>
        <w:rPr>
          <w:b/>
          <w:bCs/>
          <w:sz w:val="22"/>
          <w:szCs w:val="22"/>
        </w:rPr>
      </w:pPr>
      <w:bookmarkStart w:id="25" w:name="_Toc76894436"/>
      <w:r w:rsidRPr="4921E3C3">
        <w:rPr>
          <w:b/>
          <w:bCs/>
          <w:sz w:val="22"/>
          <w:szCs w:val="22"/>
        </w:rPr>
        <w:t xml:space="preserve">Article </w:t>
      </w:r>
      <w:r w:rsidR="007E419C">
        <w:rPr>
          <w:b/>
          <w:bCs/>
          <w:sz w:val="22"/>
          <w:szCs w:val="22"/>
        </w:rPr>
        <w:t>41</w:t>
      </w:r>
      <w:r w:rsidR="001050EE">
        <w:tab/>
      </w:r>
      <w:r w:rsidRPr="4921E3C3">
        <w:rPr>
          <w:b/>
          <w:bCs/>
          <w:sz w:val="22"/>
          <w:szCs w:val="22"/>
        </w:rPr>
        <w:t>Inspection and testing</w:t>
      </w:r>
      <w:bookmarkEnd w:id="25"/>
    </w:p>
    <w:p w14:paraId="5609C1DD" w14:textId="75E725A4" w:rsidR="002D67CE" w:rsidRPr="00611ED1" w:rsidRDefault="007E419C" w:rsidP="4921E3C3">
      <w:pPr>
        <w:pStyle w:val="pointarticle"/>
        <w:numPr>
          <w:ilvl w:val="1"/>
          <w:numId w:val="0"/>
        </w:numPr>
        <w:ind w:left="1134"/>
        <w:rPr>
          <w:szCs w:val="22"/>
          <w:lang w:val="en-US"/>
        </w:rPr>
      </w:pPr>
      <w:r>
        <w:rPr>
          <w:szCs w:val="22"/>
          <w:lang w:val="en-US"/>
        </w:rPr>
        <w:t>41</w:t>
      </w:r>
      <w:r w:rsidR="4921E3C3" w:rsidRPr="4921E3C3">
        <w:rPr>
          <w:szCs w:val="22"/>
          <w:lang w:val="en-US"/>
        </w:rPr>
        <w:t>.1</w:t>
      </w:r>
      <w:r w:rsidR="0055249E">
        <w:tab/>
      </w:r>
      <w:r w:rsidR="4921E3C3" w:rsidRPr="4921E3C3">
        <w:rPr>
          <w:szCs w:val="22"/>
          <w:lang w:val="en-US"/>
        </w:rPr>
        <w:t>Identifying Defects</w:t>
      </w:r>
    </w:p>
    <w:p w14:paraId="4F5F108E" w14:textId="77777777" w:rsidR="002D67CE" w:rsidRPr="00611ED1" w:rsidRDefault="002D67CE" w:rsidP="4921E3C3">
      <w:pPr>
        <w:tabs>
          <w:tab w:val="left" w:pos="540"/>
        </w:tabs>
        <w:spacing w:after="200"/>
        <w:ind w:right="-72"/>
        <w:rPr>
          <w:sz w:val="22"/>
          <w:szCs w:val="22"/>
          <w:lang w:val="en-US"/>
        </w:rPr>
      </w:pPr>
      <w:r w:rsidRPr="4921E3C3">
        <w:rPr>
          <w:spacing w:val="-2"/>
          <w:sz w:val="22"/>
          <w:szCs w:val="22"/>
          <w:lang w:val="en-US"/>
        </w:rPr>
        <w:t>The Project Manager shall check the Contractor’s work and notify the Contractor of any Defects that are found.  Such checking shall not affect the Contractor’s responsibilities.  The Project Manager may instruct the Contractor to search for a Defect and to uncover and test any work that the Project Manager considers may have a Defect</w:t>
      </w:r>
      <w:r w:rsidRPr="4921E3C3">
        <w:rPr>
          <w:sz w:val="22"/>
          <w:szCs w:val="22"/>
          <w:lang w:val="en-US"/>
        </w:rPr>
        <w:t>.</w:t>
      </w:r>
    </w:p>
    <w:p w14:paraId="762D87AA" w14:textId="7960B2C7" w:rsidR="002D67CE" w:rsidRPr="00611ED1" w:rsidRDefault="007E419C" w:rsidP="4921E3C3">
      <w:pPr>
        <w:pStyle w:val="pointarticle"/>
        <w:numPr>
          <w:ilvl w:val="1"/>
          <w:numId w:val="0"/>
        </w:numPr>
        <w:ind w:left="1134"/>
        <w:rPr>
          <w:szCs w:val="22"/>
          <w:lang w:val="en-US"/>
        </w:rPr>
      </w:pPr>
      <w:r>
        <w:rPr>
          <w:szCs w:val="22"/>
          <w:lang w:val="en-US"/>
        </w:rPr>
        <w:t>41</w:t>
      </w:r>
      <w:r w:rsidR="4921E3C3" w:rsidRPr="4921E3C3">
        <w:rPr>
          <w:szCs w:val="22"/>
          <w:lang w:val="en-US"/>
        </w:rPr>
        <w:t>.2.</w:t>
      </w:r>
      <w:r w:rsidR="0055249E">
        <w:tab/>
      </w:r>
      <w:r w:rsidR="4921E3C3" w:rsidRPr="4921E3C3">
        <w:rPr>
          <w:szCs w:val="22"/>
          <w:lang w:val="en-US"/>
        </w:rPr>
        <w:t>Tests</w:t>
      </w:r>
    </w:p>
    <w:p w14:paraId="4BBA88DB" w14:textId="77777777" w:rsidR="002D67CE" w:rsidRPr="00611ED1" w:rsidRDefault="002D67CE" w:rsidP="4921E3C3">
      <w:pPr>
        <w:tabs>
          <w:tab w:val="left" w:pos="540"/>
        </w:tabs>
        <w:spacing w:after="200"/>
        <w:ind w:right="-72"/>
        <w:rPr>
          <w:sz w:val="22"/>
          <w:szCs w:val="22"/>
          <w:lang w:val="en-US"/>
        </w:rPr>
      </w:pPr>
      <w:bookmarkStart w:id="26" w:name="_Hlk134428583"/>
      <w:r w:rsidRPr="4921E3C3">
        <w:rPr>
          <w:spacing w:val="-2"/>
          <w:sz w:val="22"/>
          <w:szCs w:val="22"/>
          <w:lang w:val="en-US"/>
        </w:rPr>
        <w:t>If the Project Manager instructs the Contractor to carry out a test not specified in the Specification to check whether any work has a Defect and the test shows that it does, the</w:t>
      </w:r>
      <w:r w:rsidRPr="4921E3C3">
        <w:rPr>
          <w:sz w:val="22"/>
          <w:szCs w:val="22"/>
          <w:lang w:val="en-US"/>
        </w:rPr>
        <w:t xml:space="preserve"> Contractor shall pay for the test and any samples.  If there is no Defect, the test shall be a Compensation Event.</w:t>
      </w:r>
    </w:p>
    <w:bookmarkEnd w:id="26"/>
    <w:p w14:paraId="4E211C63" w14:textId="2955305C" w:rsidR="002D67CE" w:rsidRPr="00611ED1" w:rsidRDefault="007E419C" w:rsidP="4921E3C3">
      <w:pPr>
        <w:pStyle w:val="pointarticle"/>
        <w:numPr>
          <w:ilvl w:val="1"/>
          <w:numId w:val="0"/>
        </w:numPr>
        <w:ind w:left="1134"/>
        <w:rPr>
          <w:szCs w:val="22"/>
          <w:lang w:val="en-US"/>
        </w:rPr>
      </w:pPr>
      <w:r>
        <w:rPr>
          <w:szCs w:val="22"/>
          <w:lang w:val="en-US"/>
        </w:rPr>
        <w:t>41</w:t>
      </w:r>
      <w:r w:rsidR="4921E3C3" w:rsidRPr="4921E3C3">
        <w:rPr>
          <w:szCs w:val="22"/>
          <w:lang w:val="en-US"/>
        </w:rPr>
        <w:t>.3.</w:t>
      </w:r>
      <w:r w:rsidR="0055249E">
        <w:tab/>
      </w:r>
      <w:r w:rsidR="4921E3C3" w:rsidRPr="4921E3C3">
        <w:rPr>
          <w:szCs w:val="22"/>
          <w:lang w:val="en-US"/>
        </w:rPr>
        <w:t>Correction of Defects</w:t>
      </w:r>
    </w:p>
    <w:p w14:paraId="674AF235" w14:textId="76FCBD95" w:rsidR="002D67CE" w:rsidRPr="00611ED1" w:rsidRDefault="007E419C" w:rsidP="4921E3C3">
      <w:pPr>
        <w:pStyle w:val="pointarticle"/>
        <w:numPr>
          <w:ilvl w:val="1"/>
          <w:numId w:val="0"/>
        </w:numPr>
        <w:ind w:left="1134"/>
        <w:rPr>
          <w:spacing w:val="-2"/>
          <w:szCs w:val="22"/>
          <w:lang w:val="en-US"/>
        </w:rPr>
      </w:pPr>
      <w:r>
        <w:rPr>
          <w:spacing w:val="-2"/>
          <w:szCs w:val="22"/>
          <w:lang w:val="en-US"/>
        </w:rPr>
        <w:t>41</w:t>
      </w:r>
      <w:r w:rsidR="002D67CE" w:rsidRPr="4921E3C3">
        <w:rPr>
          <w:spacing w:val="-2"/>
          <w:szCs w:val="22"/>
          <w:lang w:val="en-US"/>
        </w:rPr>
        <w:t>.4</w:t>
      </w:r>
      <w:r w:rsidR="002D67CE" w:rsidRPr="00611ED1">
        <w:rPr>
          <w:spacing w:val="-2"/>
          <w:szCs w:val="24"/>
          <w:lang w:val="en-US"/>
        </w:rPr>
        <w:tab/>
      </w:r>
      <w:r w:rsidR="002D67CE" w:rsidRPr="4921E3C3">
        <w:rPr>
          <w:spacing w:val="-2"/>
          <w:szCs w:val="22"/>
          <w:lang w:val="en-US"/>
        </w:rPr>
        <w:t>The Project Manager shall give notice to the Contractor of any Defects before the end of the Defects Liability Period, which begins at Completion, and is defined in the SCC. The Defects Liability Period shall be extended for as long as Defects remain to be corrected.</w:t>
      </w:r>
    </w:p>
    <w:p w14:paraId="413AB8D7" w14:textId="290E9838" w:rsidR="002D67CE" w:rsidRPr="00611ED1" w:rsidRDefault="007E419C" w:rsidP="4921E3C3">
      <w:pPr>
        <w:pStyle w:val="pointarticle"/>
        <w:numPr>
          <w:ilvl w:val="1"/>
          <w:numId w:val="0"/>
        </w:numPr>
        <w:ind w:left="1134"/>
        <w:rPr>
          <w:spacing w:val="-2"/>
          <w:szCs w:val="22"/>
          <w:lang w:val="en-US"/>
        </w:rPr>
      </w:pPr>
      <w:r>
        <w:rPr>
          <w:spacing w:val="-2"/>
          <w:szCs w:val="22"/>
          <w:lang w:val="en-US"/>
        </w:rPr>
        <w:t>41</w:t>
      </w:r>
      <w:r w:rsidR="002D67CE" w:rsidRPr="4921E3C3">
        <w:rPr>
          <w:spacing w:val="-2"/>
          <w:szCs w:val="22"/>
          <w:lang w:val="en-US"/>
        </w:rPr>
        <w:t xml:space="preserve">.5 </w:t>
      </w:r>
      <w:r w:rsidR="002D67CE" w:rsidRPr="00611ED1">
        <w:rPr>
          <w:spacing w:val="-2"/>
          <w:szCs w:val="24"/>
          <w:lang w:val="en-US"/>
        </w:rPr>
        <w:tab/>
      </w:r>
      <w:r w:rsidR="002D67CE" w:rsidRPr="4921E3C3">
        <w:rPr>
          <w:spacing w:val="-2"/>
          <w:szCs w:val="22"/>
          <w:lang w:val="en-US"/>
        </w:rPr>
        <w:t>Every time notice of a Defect is given, the Contractor shall correct the notified Defect within the length of time specified by the Project Manager’s notice.</w:t>
      </w:r>
    </w:p>
    <w:p w14:paraId="04D1E4EE" w14:textId="61AFEC95" w:rsidR="002D67CE" w:rsidRPr="00611ED1" w:rsidRDefault="007E419C" w:rsidP="4921E3C3">
      <w:pPr>
        <w:pStyle w:val="pointarticle"/>
        <w:numPr>
          <w:ilvl w:val="1"/>
          <w:numId w:val="0"/>
        </w:numPr>
        <w:ind w:left="1134"/>
        <w:rPr>
          <w:szCs w:val="22"/>
          <w:lang w:val="en-US"/>
        </w:rPr>
      </w:pPr>
      <w:r>
        <w:rPr>
          <w:szCs w:val="22"/>
          <w:lang w:val="en-US"/>
        </w:rPr>
        <w:t>41</w:t>
      </w:r>
      <w:r w:rsidR="4921E3C3" w:rsidRPr="4921E3C3">
        <w:rPr>
          <w:szCs w:val="22"/>
          <w:lang w:val="en-US"/>
        </w:rPr>
        <w:t>.6.</w:t>
      </w:r>
      <w:r w:rsidR="0055249E">
        <w:tab/>
      </w:r>
      <w:r w:rsidR="4921E3C3" w:rsidRPr="4921E3C3">
        <w:rPr>
          <w:szCs w:val="22"/>
          <w:lang w:val="en-US"/>
        </w:rPr>
        <w:t>Uncorrected Defects</w:t>
      </w:r>
    </w:p>
    <w:p w14:paraId="03482341" w14:textId="77777777" w:rsidR="002D67CE" w:rsidRPr="00611ED1" w:rsidRDefault="002D67CE" w:rsidP="4921E3C3">
      <w:pPr>
        <w:pStyle w:val="Head42"/>
        <w:rPr>
          <w:sz w:val="22"/>
          <w:szCs w:val="22"/>
          <w:lang w:val="en-US"/>
        </w:rPr>
      </w:pPr>
    </w:p>
    <w:p w14:paraId="017D2F36" w14:textId="414D7D44" w:rsidR="002D67CE" w:rsidRDefault="007E419C" w:rsidP="007E419C">
      <w:pPr>
        <w:tabs>
          <w:tab w:val="left" w:pos="540"/>
        </w:tabs>
        <w:spacing w:after="200"/>
        <w:ind w:left="540" w:right="-72"/>
        <w:rPr>
          <w:sz w:val="22"/>
          <w:szCs w:val="22"/>
          <w:lang w:val="en-US"/>
        </w:rPr>
      </w:pPr>
      <w:r>
        <w:rPr>
          <w:spacing w:val="-2"/>
          <w:sz w:val="22"/>
          <w:szCs w:val="22"/>
          <w:lang w:val="en-US"/>
        </w:rPr>
        <w:lastRenderedPageBreak/>
        <w:t>I</w:t>
      </w:r>
      <w:r w:rsidR="002D67CE" w:rsidRPr="4921E3C3">
        <w:rPr>
          <w:spacing w:val="-2"/>
          <w:sz w:val="22"/>
          <w:szCs w:val="22"/>
          <w:lang w:val="en-US"/>
        </w:rPr>
        <w:t>f the Contractor has not corrected a defect within the time specified in the Project Manager’s notice, the Project Manager shall assess the cost of having the Defect corrected, and the Contractor shall pay this amount</w:t>
      </w:r>
      <w:r w:rsidR="002D67CE" w:rsidRPr="4921E3C3">
        <w:rPr>
          <w:sz w:val="22"/>
          <w:szCs w:val="22"/>
          <w:lang w:val="en-US"/>
        </w:rPr>
        <w:t>.</w:t>
      </w:r>
    </w:p>
    <w:p w14:paraId="3C6D9110" w14:textId="3A88DFBF" w:rsidR="001050EE" w:rsidRDefault="001050EE" w:rsidP="4921E3C3">
      <w:pPr>
        <w:spacing w:before="120" w:after="120"/>
        <w:jc w:val="both"/>
        <w:rPr>
          <w:b/>
          <w:bCs/>
          <w:sz w:val="22"/>
          <w:szCs w:val="22"/>
        </w:rPr>
      </w:pPr>
    </w:p>
    <w:p w14:paraId="5262F7D1" w14:textId="4C3F3EA9" w:rsidR="001050EE" w:rsidRPr="006015D0" w:rsidRDefault="4921E3C3" w:rsidP="4921E3C3">
      <w:pPr>
        <w:spacing w:before="120" w:after="120"/>
        <w:jc w:val="both"/>
        <w:rPr>
          <w:b/>
          <w:bCs/>
          <w:sz w:val="22"/>
          <w:szCs w:val="22"/>
        </w:rPr>
      </w:pPr>
      <w:bookmarkStart w:id="27" w:name="_Toc76894437"/>
      <w:r w:rsidRPr="4921E3C3">
        <w:rPr>
          <w:b/>
          <w:bCs/>
          <w:sz w:val="22"/>
          <w:szCs w:val="22"/>
        </w:rPr>
        <w:t xml:space="preserve">Article </w:t>
      </w:r>
      <w:r w:rsidR="007E419C">
        <w:rPr>
          <w:b/>
          <w:bCs/>
          <w:sz w:val="22"/>
          <w:szCs w:val="22"/>
        </w:rPr>
        <w:t>43</w:t>
      </w:r>
      <w:r w:rsidR="001050EE">
        <w:tab/>
      </w:r>
      <w:r w:rsidRPr="4921E3C3">
        <w:rPr>
          <w:b/>
          <w:bCs/>
          <w:sz w:val="22"/>
          <w:szCs w:val="22"/>
        </w:rPr>
        <w:t>Ownership of plant and materials</w:t>
      </w:r>
      <w:bookmarkEnd w:id="27"/>
    </w:p>
    <w:p w14:paraId="39C9E112" w14:textId="466FFC59" w:rsidR="001050EE" w:rsidRDefault="007E419C" w:rsidP="4921E3C3">
      <w:pPr>
        <w:spacing w:before="120" w:after="120"/>
        <w:ind w:left="1276" w:hanging="709"/>
        <w:jc w:val="both"/>
        <w:rPr>
          <w:sz w:val="22"/>
          <w:szCs w:val="22"/>
        </w:rPr>
      </w:pPr>
      <w:r>
        <w:rPr>
          <w:sz w:val="22"/>
          <w:szCs w:val="22"/>
        </w:rPr>
        <w:t>43</w:t>
      </w:r>
      <w:r w:rsidR="4921E3C3" w:rsidRPr="4921E3C3">
        <w:rPr>
          <w:sz w:val="22"/>
          <w:szCs w:val="22"/>
        </w:rPr>
        <w:t>.1</w:t>
      </w:r>
      <w:r w:rsidR="00A7284B">
        <w:tab/>
      </w:r>
      <w:r w:rsidR="4921E3C3" w:rsidRPr="4921E3C3">
        <w:rPr>
          <w:sz w:val="22"/>
          <w:szCs w:val="22"/>
        </w:rPr>
        <w:t>The equipment, temporary, containers structures, plant and materials on the site will be owned by Contractor after the Execution Works</w:t>
      </w:r>
    </w:p>
    <w:p w14:paraId="0B5C6113" w14:textId="77777777" w:rsidR="00631BF2" w:rsidRPr="006015D0" w:rsidRDefault="00631BF2" w:rsidP="4921E3C3">
      <w:pPr>
        <w:spacing w:before="120" w:after="120"/>
        <w:ind w:left="1276" w:hanging="709"/>
        <w:jc w:val="both"/>
        <w:rPr>
          <w:sz w:val="22"/>
          <w:szCs w:val="22"/>
        </w:rPr>
      </w:pPr>
    </w:p>
    <w:p w14:paraId="10CC48B5" w14:textId="4154CAD6" w:rsidR="001050EE" w:rsidRPr="006015D0" w:rsidRDefault="4921E3C3" w:rsidP="4921E3C3">
      <w:pPr>
        <w:spacing w:before="240"/>
        <w:ind w:left="1276" w:hanging="1276"/>
        <w:jc w:val="both"/>
        <w:rPr>
          <w:b/>
          <w:bCs/>
          <w:sz w:val="22"/>
          <w:szCs w:val="22"/>
        </w:rPr>
      </w:pPr>
      <w:bookmarkStart w:id="28" w:name="_Toc76894438"/>
      <w:r w:rsidRPr="4921E3C3">
        <w:rPr>
          <w:b/>
          <w:bCs/>
          <w:sz w:val="22"/>
          <w:szCs w:val="22"/>
        </w:rPr>
        <w:t xml:space="preserve">Article </w:t>
      </w:r>
      <w:r w:rsidR="007E419C">
        <w:rPr>
          <w:b/>
          <w:bCs/>
          <w:sz w:val="22"/>
          <w:szCs w:val="22"/>
        </w:rPr>
        <w:t>44</w:t>
      </w:r>
      <w:r w:rsidRPr="4921E3C3">
        <w:rPr>
          <w:b/>
          <w:bCs/>
          <w:sz w:val="22"/>
          <w:szCs w:val="22"/>
        </w:rPr>
        <w:t>:</w:t>
      </w:r>
      <w:r w:rsidR="001050EE">
        <w:tab/>
      </w:r>
      <w:r w:rsidRPr="4921E3C3">
        <w:rPr>
          <w:b/>
          <w:bCs/>
          <w:sz w:val="22"/>
          <w:szCs w:val="22"/>
        </w:rPr>
        <w:t>General principles for payments</w:t>
      </w:r>
      <w:bookmarkEnd w:id="28"/>
    </w:p>
    <w:p w14:paraId="080E0114" w14:textId="03E811E9" w:rsidR="001050EE" w:rsidRDefault="007E419C" w:rsidP="4921E3C3">
      <w:pPr>
        <w:tabs>
          <w:tab w:val="right" w:pos="9885"/>
        </w:tabs>
        <w:spacing w:before="120" w:after="120"/>
        <w:ind w:left="1276" w:hanging="709"/>
        <w:jc w:val="both"/>
        <w:rPr>
          <w:sz w:val="22"/>
          <w:szCs w:val="22"/>
        </w:rPr>
      </w:pPr>
      <w:r>
        <w:rPr>
          <w:sz w:val="22"/>
          <w:szCs w:val="22"/>
        </w:rPr>
        <w:t>44</w:t>
      </w:r>
      <w:r w:rsidR="4921E3C3" w:rsidRPr="4921E3C3">
        <w:rPr>
          <w:sz w:val="22"/>
          <w:szCs w:val="22"/>
        </w:rPr>
        <w:t xml:space="preserve">.1  Payments shall be made in </w:t>
      </w:r>
      <w:r>
        <w:rPr>
          <w:sz w:val="22"/>
          <w:szCs w:val="22"/>
        </w:rPr>
        <w:t>Euro in the RWF account given by the Contractor</w:t>
      </w:r>
    </w:p>
    <w:p w14:paraId="73FEA337" w14:textId="30DF7E15" w:rsidR="00BD1DD6" w:rsidRDefault="007E419C" w:rsidP="4921E3C3">
      <w:pPr>
        <w:spacing w:before="120" w:after="120"/>
        <w:ind w:left="1276" w:hanging="709"/>
        <w:jc w:val="both"/>
        <w:rPr>
          <w:sz w:val="22"/>
          <w:szCs w:val="22"/>
        </w:rPr>
      </w:pPr>
      <w:r>
        <w:rPr>
          <w:sz w:val="22"/>
          <w:szCs w:val="22"/>
        </w:rPr>
        <w:t>44</w:t>
      </w:r>
      <w:r w:rsidR="4921E3C3" w:rsidRPr="4921E3C3">
        <w:rPr>
          <w:sz w:val="22"/>
          <w:szCs w:val="22"/>
        </w:rPr>
        <w:t>.2</w:t>
      </w:r>
      <w:r w:rsidR="00BD1DD6">
        <w:tab/>
      </w:r>
      <w:r w:rsidR="4921E3C3" w:rsidRPr="4921E3C3">
        <w:rPr>
          <w:sz w:val="22"/>
          <w:szCs w:val="22"/>
        </w:rPr>
        <w:t>The Contractor shall submit to the Project Manager monthly statements of the estimated value of the work executed less the cumulative amount certified previously.</w:t>
      </w:r>
    </w:p>
    <w:p w14:paraId="0AC874F6" w14:textId="541312DA" w:rsidR="00BD1DD6" w:rsidRPr="00F86EE1" w:rsidRDefault="007E419C" w:rsidP="4921E3C3">
      <w:pPr>
        <w:spacing w:before="120" w:after="120"/>
        <w:ind w:left="1276" w:hanging="709"/>
        <w:jc w:val="both"/>
        <w:rPr>
          <w:sz w:val="22"/>
          <w:szCs w:val="22"/>
        </w:rPr>
      </w:pPr>
      <w:r>
        <w:rPr>
          <w:sz w:val="22"/>
          <w:szCs w:val="22"/>
        </w:rPr>
        <w:t>44</w:t>
      </w:r>
      <w:r w:rsidR="4921E3C3" w:rsidRPr="4921E3C3">
        <w:rPr>
          <w:sz w:val="22"/>
          <w:szCs w:val="22"/>
        </w:rPr>
        <w:t>.3</w:t>
      </w:r>
      <w:r w:rsidR="00BD1DD6">
        <w:tab/>
      </w:r>
      <w:r w:rsidR="4921E3C3" w:rsidRPr="4921E3C3">
        <w:rPr>
          <w:sz w:val="22"/>
          <w:szCs w:val="22"/>
        </w:rPr>
        <w:t>The Project Manager shall check the Contractor’s monthly statement and certify the amount to be paid to the Contractor.</w:t>
      </w:r>
    </w:p>
    <w:p w14:paraId="473BBE22" w14:textId="74252808" w:rsidR="00BD1DD6" w:rsidRPr="00F86EE1" w:rsidRDefault="007E419C" w:rsidP="4921E3C3">
      <w:pPr>
        <w:spacing w:before="120" w:after="120"/>
        <w:ind w:left="1276" w:hanging="709"/>
        <w:jc w:val="both"/>
        <w:rPr>
          <w:sz w:val="22"/>
          <w:szCs w:val="22"/>
        </w:rPr>
      </w:pPr>
      <w:r>
        <w:rPr>
          <w:sz w:val="22"/>
          <w:szCs w:val="22"/>
        </w:rPr>
        <w:t>44</w:t>
      </w:r>
      <w:r w:rsidR="4921E3C3" w:rsidRPr="4921E3C3">
        <w:rPr>
          <w:sz w:val="22"/>
          <w:szCs w:val="22"/>
        </w:rPr>
        <w:t>.4</w:t>
      </w:r>
      <w:r w:rsidR="00BD1DD6">
        <w:tab/>
      </w:r>
      <w:r w:rsidR="4921E3C3" w:rsidRPr="4921E3C3">
        <w:rPr>
          <w:sz w:val="22"/>
          <w:szCs w:val="22"/>
        </w:rPr>
        <w:t>The value of work executed shall be determined by the Project Manager</w:t>
      </w:r>
    </w:p>
    <w:p w14:paraId="59FA041A" w14:textId="348CBB39" w:rsidR="00BD1DD6" w:rsidRPr="00F86EE1" w:rsidRDefault="007E419C" w:rsidP="4921E3C3">
      <w:pPr>
        <w:spacing w:before="120" w:after="120"/>
        <w:ind w:left="1276" w:hanging="709"/>
        <w:jc w:val="both"/>
        <w:rPr>
          <w:sz w:val="22"/>
          <w:szCs w:val="22"/>
        </w:rPr>
      </w:pPr>
      <w:r>
        <w:rPr>
          <w:sz w:val="22"/>
          <w:szCs w:val="22"/>
        </w:rPr>
        <w:t>44</w:t>
      </w:r>
      <w:r w:rsidR="4921E3C3" w:rsidRPr="4921E3C3">
        <w:rPr>
          <w:sz w:val="22"/>
          <w:szCs w:val="22"/>
        </w:rPr>
        <w:t>.5</w:t>
      </w:r>
      <w:r w:rsidR="00BD1DD6">
        <w:tab/>
      </w:r>
      <w:r w:rsidR="4921E3C3" w:rsidRPr="4921E3C3">
        <w:rPr>
          <w:sz w:val="22"/>
          <w:szCs w:val="22"/>
        </w:rPr>
        <w:t>The value of work executed shall comprise the value of the quantities of the items in the Bill of Quantities completed.</w:t>
      </w:r>
    </w:p>
    <w:p w14:paraId="677C4CE8" w14:textId="523229DE" w:rsidR="00BD1DD6" w:rsidRPr="00F86EE1" w:rsidRDefault="007E419C" w:rsidP="4921E3C3">
      <w:pPr>
        <w:spacing w:before="120" w:after="120"/>
        <w:ind w:left="1276" w:hanging="709"/>
        <w:jc w:val="both"/>
        <w:rPr>
          <w:sz w:val="22"/>
          <w:szCs w:val="22"/>
        </w:rPr>
      </w:pPr>
      <w:r>
        <w:rPr>
          <w:sz w:val="22"/>
          <w:szCs w:val="22"/>
        </w:rPr>
        <w:t>44</w:t>
      </w:r>
      <w:r w:rsidR="4921E3C3" w:rsidRPr="4921E3C3">
        <w:rPr>
          <w:sz w:val="22"/>
          <w:szCs w:val="22"/>
        </w:rPr>
        <w:t>.6</w:t>
      </w:r>
      <w:r w:rsidR="00BD1DD6">
        <w:tab/>
      </w:r>
      <w:r w:rsidR="4921E3C3" w:rsidRPr="4921E3C3">
        <w:rPr>
          <w:sz w:val="22"/>
          <w:szCs w:val="22"/>
        </w:rPr>
        <w:t>The value of work executed shall include the valuation of Variations and Compensation Events.</w:t>
      </w:r>
    </w:p>
    <w:p w14:paraId="269F5CF7" w14:textId="7E4CA766" w:rsidR="00BD1DD6" w:rsidRDefault="007E419C" w:rsidP="4921E3C3">
      <w:pPr>
        <w:spacing w:before="120" w:after="120"/>
        <w:ind w:left="1276" w:hanging="709"/>
        <w:jc w:val="both"/>
        <w:rPr>
          <w:sz w:val="22"/>
          <w:szCs w:val="22"/>
        </w:rPr>
      </w:pPr>
      <w:r>
        <w:rPr>
          <w:sz w:val="22"/>
          <w:szCs w:val="22"/>
        </w:rPr>
        <w:t>44</w:t>
      </w:r>
      <w:r w:rsidR="4921E3C3" w:rsidRPr="4921E3C3">
        <w:rPr>
          <w:sz w:val="22"/>
          <w:szCs w:val="22"/>
        </w:rPr>
        <w:t>.7</w:t>
      </w:r>
      <w:r w:rsidR="00BD1DD6">
        <w:tab/>
      </w:r>
      <w:r w:rsidR="4921E3C3" w:rsidRPr="4921E3C3">
        <w:rPr>
          <w:sz w:val="22"/>
          <w:szCs w:val="22"/>
        </w:rPr>
        <w:t>The Project Manager may exclude any item certified in a previous certificate or reduce the proportion of any item previously certified in any certificate in the light of later information.</w:t>
      </w:r>
    </w:p>
    <w:p w14:paraId="4ABE2CCC" w14:textId="57141CBD" w:rsidR="00BD1DD6" w:rsidRPr="006015D0" w:rsidRDefault="007E419C" w:rsidP="4921E3C3">
      <w:pPr>
        <w:spacing w:before="120" w:after="120"/>
        <w:ind w:left="567"/>
        <w:jc w:val="both"/>
        <w:rPr>
          <w:sz w:val="22"/>
          <w:szCs w:val="22"/>
        </w:rPr>
      </w:pPr>
      <w:r>
        <w:rPr>
          <w:sz w:val="22"/>
          <w:szCs w:val="22"/>
        </w:rPr>
        <w:t>44</w:t>
      </w:r>
      <w:r w:rsidR="4921E3C3" w:rsidRPr="4921E3C3">
        <w:rPr>
          <w:sz w:val="22"/>
          <w:szCs w:val="22"/>
        </w:rPr>
        <w:t>.8</w:t>
      </w:r>
      <w:r>
        <w:rPr>
          <w:sz w:val="22"/>
          <w:szCs w:val="22"/>
        </w:rPr>
        <w:tab/>
      </w:r>
      <w:r w:rsidR="4921E3C3" w:rsidRPr="4921E3C3">
        <w:rPr>
          <w:sz w:val="22"/>
          <w:szCs w:val="22"/>
        </w:rPr>
        <w:t>Payments</w:t>
      </w:r>
      <w:r w:rsidR="4921E3C3" w:rsidRPr="4921E3C3">
        <w:rPr>
          <w:sz w:val="22"/>
          <w:szCs w:val="22"/>
          <w:lang w:val="en-US"/>
        </w:rPr>
        <w:t xml:space="preserve"> shall be adjusted for deductions for advance payments and retention.  The Procuring Entity shall pay the Contractor the amounts certified by the Project Manager within </w:t>
      </w:r>
      <w:r>
        <w:rPr>
          <w:sz w:val="22"/>
          <w:szCs w:val="22"/>
          <w:lang w:val="en-US"/>
        </w:rPr>
        <w:t>60</w:t>
      </w:r>
      <w:r w:rsidR="4921E3C3" w:rsidRPr="4921E3C3">
        <w:rPr>
          <w:sz w:val="22"/>
          <w:szCs w:val="22"/>
          <w:lang w:val="en-US"/>
        </w:rPr>
        <w:t xml:space="preserve"> days of the date of each certificate. If the Procuring Entity makes a late payment, the Contractor shall be paid interest equivalent to 1/1000 for every day of delayed payment.  Interest shall be calculated from the date by which the payment should have been made up to the date when the late payment is made.</w:t>
      </w:r>
    </w:p>
    <w:p w14:paraId="42E3AE3F" w14:textId="0DED6104" w:rsidR="00B47A2A" w:rsidRPr="006015D0" w:rsidRDefault="4921E3C3" w:rsidP="4921E3C3">
      <w:pPr>
        <w:spacing w:before="240"/>
        <w:ind w:left="1276" w:hanging="1276"/>
        <w:jc w:val="both"/>
        <w:rPr>
          <w:b/>
          <w:bCs/>
          <w:sz w:val="22"/>
          <w:szCs w:val="22"/>
        </w:rPr>
      </w:pPr>
      <w:r w:rsidRPr="4921E3C3">
        <w:rPr>
          <w:b/>
          <w:bCs/>
          <w:sz w:val="22"/>
          <w:szCs w:val="22"/>
        </w:rPr>
        <w:t xml:space="preserve">Article </w:t>
      </w:r>
      <w:r w:rsidR="007E419C">
        <w:rPr>
          <w:b/>
          <w:bCs/>
          <w:sz w:val="22"/>
          <w:szCs w:val="22"/>
        </w:rPr>
        <w:t>46</w:t>
      </w:r>
      <w:r w:rsidR="00B47A2A">
        <w:tab/>
      </w:r>
      <w:r w:rsidRPr="4921E3C3">
        <w:rPr>
          <w:b/>
          <w:bCs/>
          <w:sz w:val="22"/>
          <w:szCs w:val="22"/>
        </w:rPr>
        <w:t>Pre-financing</w:t>
      </w:r>
    </w:p>
    <w:p w14:paraId="244A8BF7" w14:textId="4EDF5E7D" w:rsidR="00F92229" w:rsidRPr="00AB2C17" w:rsidRDefault="4921E3C3" w:rsidP="4921E3C3">
      <w:pPr>
        <w:spacing w:before="120" w:after="120"/>
        <w:ind w:left="1276" w:hanging="709"/>
        <w:jc w:val="both"/>
        <w:rPr>
          <w:sz w:val="22"/>
          <w:szCs w:val="22"/>
        </w:rPr>
      </w:pPr>
      <w:bookmarkStart w:id="29" w:name="_Toc76894440"/>
      <w:r w:rsidRPr="4921E3C3">
        <w:rPr>
          <w:sz w:val="22"/>
          <w:szCs w:val="22"/>
        </w:rPr>
        <w:t>29.1</w:t>
      </w:r>
      <w:r w:rsidR="00F92229">
        <w:tab/>
      </w:r>
      <w:r w:rsidRPr="4921E3C3">
        <w:rPr>
          <w:noProof/>
          <w:sz w:val="22"/>
          <w:szCs w:val="22"/>
          <w:lang w:val="en-US"/>
        </w:rPr>
        <w:t>The Advance Payments not exceeding 10 % of the contract amount shall be given to the contractor upon her/his request after submission of advance payment security from bank of insurance company covering its totality.</w:t>
      </w:r>
    </w:p>
    <w:p w14:paraId="5AE84E8E" w14:textId="71C36A4D" w:rsidR="00F92229" w:rsidRPr="006015D0" w:rsidRDefault="4921E3C3" w:rsidP="4921E3C3">
      <w:pPr>
        <w:spacing w:before="120" w:after="120"/>
        <w:ind w:left="1276" w:hanging="709"/>
        <w:jc w:val="both"/>
        <w:rPr>
          <w:sz w:val="22"/>
          <w:szCs w:val="22"/>
        </w:rPr>
      </w:pPr>
      <w:r w:rsidRPr="4921E3C3">
        <w:rPr>
          <w:sz w:val="22"/>
          <w:szCs w:val="22"/>
        </w:rPr>
        <w:t>29.2</w:t>
      </w:r>
      <w:r w:rsidR="00F92229">
        <w:tab/>
      </w:r>
      <w:r w:rsidRPr="4921E3C3">
        <w:rPr>
          <w:sz w:val="22"/>
          <w:szCs w:val="22"/>
        </w:rPr>
        <w:t>Repayment of the pre-financing shall take the form of deductions based on monthly claims.</w:t>
      </w:r>
    </w:p>
    <w:p w14:paraId="1D1A96E6" w14:textId="77777777" w:rsidR="00F92229" w:rsidRPr="006015D0" w:rsidRDefault="00F92229" w:rsidP="4921E3C3">
      <w:pPr>
        <w:numPr>
          <w:ilvl w:val="0"/>
          <w:numId w:val="7"/>
        </w:numPr>
        <w:spacing w:after="120"/>
        <w:ind w:left="1701"/>
        <w:jc w:val="both"/>
        <w:rPr>
          <w:sz w:val="22"/>
          <w:szCs w:val="22"/>
        </w:rPr>
      </w:pPr>
      <w:r w:rsidRPr="4921E3C3">
        <w:rPr>
          <w:sz w:val="22"/>
          <w:szCs w:val="22"/>
        </w:rPr>
        <w:t>The flatrate</w:t>
      </w:r>
      <w:r w:rsidRPr="4921E3C3">
        <w:rPr>
          <w:sz w:val="22"/>
          <w:szCs w:val="22"/>
        </w:rPr>
        <w:noBreakHyphen/>
        <w:t xml:space="preserve"> pre-financing (maximum of 10</w:t>
      </w:r>
      <w:r w:rsidRPr="4921E3C3">
        <w:rPr>
          <w:w w:val="50"/>
          <w:sz w:val="22"/>
          <w:szCs w:val="22"/>
        </w:rPr>
        <w:t> </w:t>
      </w:r>
      <w:r w:rsidRPr="4921E3C3">
        <w:rPr>
          <w:sz w:val="22"/>
          <w:szCs w:val="22"/>
        </w:rPr>
        <w:t>%) shall be repaid by means of deductions from instalments and, if necessary, the balance due to the contractor. This repayment shall begin with the first instalment and be completed, at the very latest, by the time 80</w:t>
      </w:r>
      <w:r w:rsidRPr="4921E3C3">
        <w:rPr>
          <w:w w:val="50"/>
          <w:sz w:val="22"/>
          <w:szCs w:val="22"/>
        </w:rPr>
        <w:t> </w:t>
      </w:r>
      <w:r w:rsidRPr="4921E3C3">
        <w:rPr>
          <w:sz w:val="22"/>
          <w:szCs w:val="22"/>
        </w:rPr>
        <w:t>% of the amount of the contract has been paid.</w:t>
      </w:r>
    </w:p>
    <w:p w14:paraId="201BABF4" w14:textId="77777777" w:rsidR="00F92229" w:rsidRPr="006015D0" w:rsidRDefault="4921E3C3" w:rsidP="4921E3C3">
      <w:pPr>
        <w:spacing w:after="120"/>
        <w:ind w:left="1701"/>
        <w:jc w:val="both"/>
        <w:rPr>
          <w:sz w:val="22"/>
          <w:szCs w:val="22"/>
        </w:rPr>
      </w:pPr>
      <w:r w:rsidRPr="4921E3C3">
        <w:rPr>
          <w:sz w:val="22"/>
          <w:szCs w:val="22"/>
        </w:rPr>
        <w:t>Repayment shall be made in the same currency as the pre-financing.</w:t>
      </w:r>
    </w:p>
    <w:p w14:paraId="60A08488" w14:textId="77777777" w:rsidR="00F92229" w:rsidRPr="006015D0" w:rsidRDefault="4921E3C3" w:rsidP="4921E3C3">
      <w:pPr>
        <w:spacing w:after="120"/>
        <w:ind w:left="1701"/>
        <w:jc w:val="both"/>
        <w:rPr>
          <w:sz w:val="22"/>
          <w:szCs w:val="22"/>
        </w:rPr>
      </w:pPr>
      <w:r w:rsidRPr="4921E3C3">
        <w:rPr>
          <w:sz w:val="22"/>
          <w:szCs w:val="22"/>
        </w:rPr>
        <w:t>The amount to be deducted from each instalment shall be calculated using the following formula:</w:t>
      </w:r>
    </w:p>
    <w:p w14:paraId="09094DE5" w14:textId="77777777" w:rsidR="00F92229" w:rsidRPr="006015D0" w:rsidRDefault="00F92229" w:rsidP="4921E3C3">
      <w:pPr>
        <w:spacing w:after="120"/>
        <w:ind w:left="1701"/>
        <w:jc w:val="both"/>
        <w:rPr>
          <w:sz w:val="22"/>
          <w:szCs w:val="22"/>
        </w:rPr>
      </w:pPr>
      <w:r w:rsidRPr="006015D0">
        <w:rPr>
          <w:position w:val="-24"/>
          <w:sz w:val="22"/>
          <w:szCs w:val="22"/>
        </w:rPr>
        <w:object w:dxaOrig="1240" w:dyaOrig="620" w14:anchorId="19D317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6pt;height:31.2pt" o:ole="" fillcolor="window">
            <v:imagedata r:id="rId11" o:title=""/>
          </v:shape>
          <o:OLEObject Type="Embed" ProgID="Equation.3" ShapeID="_x0000_i1025" DrawAspect="Content" ObjectID="_1752323448" r:id="rId12"/>
        </w:object>
      </w:r>
    </w:p>
    <w:p w14:paraId="44FE00AA" w14:textId="77777777" w:rsidR="00F92229" w:rsidRPr="006015D0" w:rsidRDefault="4921E3C3" w:rsidP="4921E3C3">
      <w:pPr>
        <w:spacing w:after="120"/>
        <w:ind w:left="1701"/>
        <w:jc w:val="both"/>
        <w:rPr>
          <w:sz w:val="22"/>
          <w:szCs w:val="22"/>
        </w:rPr>
      </w:pPr>
      <w:r w:rsidRPr="4921E3C3">
        <w:rPr>
          <w:sz w:val="22"/>
          <w:szCs w:val="22"/>
        </w:rPr>
        <w:t>where:</w:t>
      </w:r>
    </w:p>
    <w:p w14:paraId="5F6C559E" w14:textId="77777777" w:rsidR="00F92229" w:rsidRPr="006015D0" w:rsidRDefault="4921E3C3" w:rsidP="4921E3C3">
      <w:pPr>
        <w:ind w:left="1701"/>
        <w:jc w:val="both"/>
        <w:rPr>
          <w:sz w:val="22"/>
          <w:szCs w:val="22"/>
        </w:rPr>
      </w:pPr>
      <w:r w:rsidRPr="4921E3C3">
        <w:rPr>
          <w:sz w:val="22"/>
          <w:szCs w:val="22"/>
        </w:rPr>
        <w:t>R = the amount to be repaid</w:t>
      </w:r>
    </w:p>
    <w:p w14:paraId="5A1D82C3" w14:textId="77777777" w:rsidR="00F92229" w:rsidRPr="006015D0" w:rsidRDefault="4921E3C3" w:rsidP="4921E3C3">
      <w:pPr>
        <w:ind w:left="1701"/>
        <w:jc w:val="both"/>
        <w:rPr>
          <w:sz w:val="22"/>
          <w:szCs w:val="22"/>
        </w:rPr>
      </w:pPr>
      <w:r w:rsidRPr="4921E3C3">
        <w:rPr>
          <w:sz w:val="22"/>
          <w:szCs w:val="22"/>
        </w:rPr>
        <w:t>Va = the total amount of pre-financing</w:t>
      </w:r>
    </w:p>
    <w:p w14:paraId="392E500D" w14:textId="77777777" w:rsidR="00F92229" w:rsidRPr="006015D0" w:rsidRDefault="4921E3C3" w:rsidP="4921E3C3">
      <w:pPr>
        <w:ind w:left="1701"/>
        <w:jc w:val="both"/>
        <w:rPr>
          <w:sz w:val="22"/>
          <w:szCs w:val="22"/>
        </w:rPr>
      </w:pPr>
      <w:r w:rsidRPr="4921E3C3">
        <w:rPr>
          <w:sz w:val="22"/>
          <w:szCs w:val="22"/>
        </w:rPr>
        <w:t>Vt = the initial contract amount</w:t>
      </w:r>
    </w:p>
    <w:p w14:paraId="40C1DB10" w14:textId="77777777" w:rsidR="00F92229" w:rsidRPr="006015D0" w:rsidRDefault="4921E3C3" w:rsidP="4921E3C3">
      <w:pPr>
        <w:ind w:left="1701"/>
        <w:jc w:val="both"/>
        <w:rPr>
          <w:sz w:val="22"/>
          <w:szCs w:val="22"/>
        </w:rPr>
      </w:pPr>
      <w:r w:rsidRPr="4921E3C3">
        <w:rPr>
          <w:sz w:val="22"/>
          <w:szCs w:val="22"/>
        </w:rPr>
        <w:t>D = the amount of the instalment.</w:t>
      </w:r>
    </w:p>
    <w:p w14:paraId="67FDD492" w14:textId="77777777" w:rsidR="00F92229" w:rsidRPr="006015D0" w:rsidRDefault="4921E3C3" w:rsidP="4921E3C3">
      <w:pPr>
        <w:spacing w:after="120"/>
        <w:ind w:left="1701"/>
        <w:jc w:val="both"/>
        <w:rPr>
          <w:sz w:val="22"/>
          <w:szCs w:val="22"/>
        </w:rPr>
      </w:pPr>
      <w:r w:rsidRPr="4921E3C3">
        <w:rPr>
          <w:sz w:val="22"/>
          <w:szCs w:val="22"/>
        </w:rPr>
        <w:t>The result is rounded up to two decimal places.</w:t>
      </w:r>
    </w:p>
    <w:p w14:paraId="0FD0C420" w14:textId="77777777" w:rsidR="00F92229" w:rsidRPr="006015D0" w:rsidRDefault="4921E3C3" w:rsidP="4921E3C3">
      <w:pPr>
        <w:numPr>
          <w:ilvl w:val="0"/>
          <w:numId w:val="7"/>
        </w:numPr>
        <w:spacing w:after="120"/>
        <w:ind w:left="1701"/>
        <w:jc w:val="both"/>
        <w:rPr>
          <w:sz w:val="22"/>
          <w:szCs w:val="22"/>
        </w:rPr>
      </w:pPr>
      <w:r w:rsidRPr="4921E3C3">
        <w:rPr>
          <w:sz w:val="22"/>
          <w:szCs w:val="22"/>
        </w:rPr>
        <w:t>The pre-financing for plant, machinery and tools — and the pre-financing for other major prior outlays (20 % maximum) — shall be repaid by means of deductions from instalments and, if necessary, the balance due to the contractor. Repayment shall begin with the first instalment and end, at the very latest, by the time 90 % of the amount of the contract has been paid.</w:t>
      </w:r>
    </w:p>
    <w:p w14:paraId="5700C65B" w14:textId="77777777" w:rsidR="00F92229" w:rsidRPr="006015D0" w:rsidRDefault="4921E3C3" w:rsidP="4921E3C3">
      <w:pPr>
        <w:spacing w:before="120" w:after="120"/>
        <w:ind w:left="1701"/>
        <w:jc w:val="both"/>
        <w:rPr>
          <w:sz w:val="22"/>
          <w:szCs w:val="22"/>
        </w:rPr>
      </w:pPr>
      <w:r w:rsidRPr="4921E3C3">
        <w:rPr>
          <w:sz w:val="22"/>
          <w:szCs w:val="22"/>
        </w:rPr>
        <w:t>The amount to be deducted from each instalment shall be calculated using the following formula:</w:t>
      </w:r>
    </w:p>
    <w:p w14:paraId="53C67CE1" w14:textId="77777777" w:rsidR="00F92229" w:rsidRPr="006015D0" w:rsidRDefault="00F92229" w:rsidP="4921E3C3">
      <w:pPr>
        <w:spacing w:after="120"/>
        <w:ind w:left="1701"/>
        <w:jc w:val="both"/>
        <w:rPr>
          <w:sz w:val="22"/>
          <w:szCs w:val="22"/>
        </w:rPr>
      </w:pPr>
      <w:r w:rsidRPr="006015D0">
        <w:rPr>
          <w:position w:val="-24"/>
          <w:sz w:val="22"/>
          <w:szCs w:val="22"/>
        </w:rPr>
        <w:object w:dxaOrig="1240" w:dyaOrig="620" w14:anchorId="5229AFCF">
          <v:shape id="_x0000_i1026" type="#_x0000_t75" style="width:60.6pt;height:31.2pt" o:ole="" fillcolor="window">
            <v:imagedata r:id="rId13" o:title=""/>
          </v:shape>
          <o:OLEObject Type="Embed" ProgID="Equation.3" ShapeID="_x0000_i1026" DrawAspect="Content" ObjectID="_1752323449" r:id="rId14"/>
        </w:object>
      </w:r>
    </w:p>
    <w:p w14:paraId="00B1AC31" w14:textId="77777777" w:rsidR="00F92229" w:rsidRPr="006015D0" w:rsidRDefault="4921E3C3" w:rsidP="4921E3C3">
      <w:pPr>
        <w:spacing w:after="120"/>
        <w:ind w:left="1701"/>
        <w:jc w:val="both"/>
        <w:rPr>
          <w:sz w:val="22"/>
          <w:szCs w:val="22"/>
        </w:rPr>
      </w:pPr>
      <w:r w:rsidRPr="4921E3C3">
        <w:rPr>
          <w:sz w:val="22"/>
          <w:szCs w:val="22"/>
        </w:rPr>
        <w:t>where:</w:t>
      </w:r>
    </w:p>
    <w:p w14:paraId="3B278F38" w14:textId="77777777" w:rsidR="00F92229" w:rsidRPr="006015D0" w:rsidRDefault="4921E3C3" w:rsidP="4921E3C3">
      <w:pPr>
        <w:ind w:left="1701"/>
        <w:jc w:val="both"/>
        <w:rPr>
          <w:sz w:val="22"/>
          <w:szCs w:val="22"/>
        </w:rPr>
      </w:pPr>
      <w:r w:rsidRPr="4921E3C3">
        <w:rPr>
          <w:sz w:val="22"/>
          <w:szCs w:val="22"/>
        </w:rPr>
        <w:t>R = the amount to be repaid</w:t>
      </w:r>
    </w:p>
    <w:p w14:paraId="77AE32C1" w14:textId="77777777" w:rsidR="00F92229" w:rsidRPr="006015D0" w:rsidRDefault="4921E3C3" w:rsidP="4921E3C3">
      <w:pPr>
        <w:ind w:left="1701"/>
        <w:jc w:val="both"/>
        <w:rPr>
          <w:sz w:val="22"/>
          <w:szCs w:val="22"/>
        </w:rPr>
      </w:pPr>
      <w:r w:rsidRPr="4921E3C3">
        <w:rPr>
          <w:sz w:val="22"/>
          <w:szCs w:val="22"/>
        </w:rPr>
        <w:t>Va = the total amount of pre-financing</w:t>
      </w:r>
    </w:p>
    <w:p w14:paraId="70DE127E" w14:textId="77777777" w:rsidR="00F92229" w:rsidRPr="006015D0" w:rsidRDefault="4921E3C3" w:rsidP="4921E3C3">
      <w:pPr>
        <w:ind w:left="1701"/>
        <w:jc w:val="both"/>
        <w:rPr>
          <w:sz w:val="22"/>
          <w:szCs w:val="22"/>
        </w:rPr>
      </w:pPr>
      <w:r w:rsidRPr="4921E3C3">
        <w:rPr>
          <w:sz w:val="22"/>
          <w:szCs w:val="22"/>
        </w:rPr>
        <w:t>Vt = the initial contract amount</w:t>
      </w:r>
    </w:p>
    <w:p w14:paraId="127859B2" w14:textId="77777777" w:rsidR="00F92229" w:rsidRDefault="4921E3C3" w:rsidP="4921E3C3">
      <w:pPr>
        <w:ind w:left="1701"/>
        <w:jc w:val="both"/>
        <w:rPr>
          <w:sz w:val="22"/>
          <w:szCs w:val="22"/>
        </w:rPr>
      </w:pPr>
      <w:r w:rsidRPr="4921E3C3">
        <w:rPr>
          <w:sz w:val="22"/>
          <w:szCs w:val="22"/>
        </w:rPr>
        <w:t>D = the amount of the instalment.</w:t>
      </w:r>
    </w:p>
    <w:p w14:paraId="510CE004" w14:textId="071E6463" w:rsidR="00AC6BE1" w:rsidRDefault="4921E3C3" w:rsidP="4921E3C3">
      <w:pPr>
        <w:spacing w:before="240"/>
        <w:ind w:left="1276" w:hanging="1276"/>
        <w:jc w:val="both"/>
        <w:rPr>
          <w:b/>
          <w:bCs/>
          <w:sz w:val="22"/>
          <w:szCs w:val="22"/>
        </w:rPr>
      </w:pPr>
      <w:r w:rsidRPr="4921E3C3">
        <w:rPr>
          <w:b/>
          <w:bCs/>
          <w:sz w:val="22"/>
          <w:szCs w:val="22"/>
        </w:rPr>
        <w:t>Article 3</w:t>
      </w:r>
      <w:r w:rsidR="00764CEF">
        <w:rPr>
          <w:b/>
          <w:bCs/>
          <w:sz w:val="22"/>
          <w:szCs w:val="22"/>
        </w:rPr>
        <w:t>47</w:t>
      </w:r>
      <w:r w:rsidR="001050EE">
        <w:tab/>
      </w:r>
      <w:r w:rsidRPr="4921E3C3">
        <w:rPr>
          <w:b/>
          <w:bCs/>
          <w:sz w:val="22"/>
          <w:szCs w:val="22"/>
        </w:rPr>
        <w:t>Retention monies</w:t>
      </w:r>
      <w:bookmarkEnd w:id="29"/>
    </w:p>
    <w:p w14:paraId="72291A66" w14:textId="77777777" w:rsidR="007E37A3" w:rsidRPr="006015D0" w:rsidRDefault="007E37A3" w:rsidP="4921E3C3">
      <w:pPr>
        <w:spacing w:before="240"/>
        <w:ind w:left="1276" w:hanging="1276"/>
        <w:jc w:val="both"/>
        <w:rPr>
          <w:b/>
          <w:bCs/>
          <w:sz w:val="22"/>
          <w:szCs w:val="22"/>
        </w:rPr>
      </w:pPr>
    </w:p>
    <w:p w14:paraId="20EF88AD" w14:textId="056A12A7" w:rsidR="00AF2323" w:rsidRPr="00611ED1" w:rsidRDefault="00764CEF" w:rsidP="4921E3C3">
      <w:pPr>
        <w:tabs>
          <w:tab w:val="left" w:pos="540"/>
        </w:tabs>
        <w:spacing w:after="200"/>
        <w:ind w:left="540" w:right="-72" w:hanging="540"/>
        <w:rPr>
          <w:sz w:val="22"/>
          <w:szCs w:val="22"/>
          <w:lang w:val="en-US"/>
        </w:rPr>
      </w:pPr>
      <w:r>
        <w:rPr>
          <w:sz w:val="22"/>
          <w:szCs w:val="22"/>
        </w:rPr>
        <w:t>47</w:t>
      </w:r>
      <w:r w:rsidR="4921E3C3" w:rsidRPr="4921E3C3">
        <w:rPr>
          <w:sz w:val="22"/>
          <w:szCs w:val="22"/>
        </w:rPr>
        <w:t>.1</w:t>
      </w:r>
      <w:r w:rsidR="00AF2323">
        <w:tab/>
      </w:r>
      <w:r w:rsidR="4921E3C3" w:rsidRPr="4921E3C3">
        <w:rPr>
          <w:sz w:val="22"/>
          <w:szCs w:val="22"/>
          <w:lang w:val="en-US"/>
        </w:rPr>
        <w:t xml:space="preserve">The Procuring Entity shall retain from each payment due to the Contractor the proportion is </w:t>
      </w:r>
      <w:r w:rsidR="4921E3C3" w:rsidRPr="00764CEF">
        <w:rPr>
          <w:sz w:val="22"/>
          <w:szCs w:val="22"/>
        </w:rPr>
        <w:t>10%</w:t>
      </w:r>
      <w:r w:rsidR="4921E3C3" w:rsidRPr="4921E3C3">
        <w:rPr>
          <w:i/>
          <w:iCs/>
          <w:sz w:val="22"/>
          <w:szCs w:val="22"/>
        </w:rPr>
        <w:t xml:space="preserve"> </w:t>
      </w:r>
      <w:r w:rsidR="4921E3C3" w:rsidRPr="4921E3C3">
        <w:rPr>
          <w:sz w:val="22"/>
          <w:szCs w:val="22"/>
          <w:lang w:val="en-US"/>
        </w:rPr>
        <w:t>until Completion of the whole of the Works.</w:t>
      </w:r>
    </w:p>
    <w:p w14:paraId="205B16A3" w14:textId="070413D4" w:rsidR="00AF2323" w:rsidRPr="00611ED1" w:rsidRDefault="00764CEF" w:rsidP="4921E3C3">
      <w:pPr>
        <w:tabs>
          <w:tab w:val="left" w:pos="540"/>
        </w:tabs>
        <w:spacing w:after="200"/>
        <w:ind w:left="540" w:right="-72" w:hanging="540"/>
        <w:rPr>
          <w:sz w:val="22"/>
          <w:szCs w:val="22"/>
          <w:lang w:val="en-US"/>
        </w:rPr>
      </w:pPr>
      <w:r>
        <w:rPr>
          <w:sz w:val="22"/>
          <w:szCs w:val="22"/>
          <w:lang w:val="en-US"/>
        </w:rPr>
        <w:t>47</w:t>
      </w:r>
      <w:r w:rsidR="4921E3C3" w:rsidRPr="4921E3C3">
        <w:rPr>
          <w:sz w:val="22"/>
          <w:szCs w:val="22"/>
          <w:lang w:val="en-US"/>
        </w:rPr>
        <w:t>.2</w:t>
      </w:r>
      <w:r w:rsidR="00AF2323">
        <w:tab/>
      </w:r>
      <w:r w:rsidR="4921E3C3" w:rsidRPr="4921E3C3">
        <w:rPr>
          <w:sz w:val="22"/>
          <w:szCs w:val="22"/>
          <w:lang w:val="en-US"/>
        </w:rPr>
        <w:t>On completion of the whole of the Works, half the total amount retained shall be repaid to the Contractor and half when the Defects Liability Period has passed, and the Project Manager has certified that all Defects notified by the Project Manager to the Contractor before the end of this period have been corrected.</w:t>
      </w:r>
    </w:p>
    <w:p w14:paraId="6180311F" w14:textId="3A22854D" w:rsidR="00AF2323" w:rsidRPr="00AB2C17" w:rsidRDefault="4921E3C3" w:rsidP="4921E3C3">
      <w:pPr>
        <w:tabs>
          <w:tab w:val="left" w:pos="540"/>
        </w:tabs>
        <w:spacing w:after="200"/>
        <w:ind w:left="540" w:right="-72" w:hanging="540"/>
        <w:rPr>
          <w:sz w:val="22"/>
          <w:szCs w:val="22"/>
          <w:lang w:val="en-US"/>
        </w:rPr>
      </w:pPr>
      <w:r w:rsidRPr="4921E3C3">
        <w:rPr>
          <w:sz w:val="22"/>
          <w:szCs w:val="22"/>
          <w:lang w:val="en-US"/>
        </w:rPr>
        <w:t>30.3</w:t>
      </w:r>
      <w:r w:rsidR="00AF2323">
        <w:tab/>
      </w:r>
      <w:r w:rsidRPr="4921E3C3">
        <w:rPr>
          <w:sz w:val="22"/>
          <w:szCs w:val="22"/>
          <w:lang w:val="en-US"/>
        </w:rPr>
        <w:t>On completion of the whole Works, the Contractor may substitute retention money with an “on demand” Bank guarantee.</w:t>
      </w:r>
    </w:p>
    <w:p w14:paraId="5E263218" w14:textId="19D99949" w:rsidR="00291FBE" w:rsidRDefault="4921E3C3" w:rsidP="4921E3C3">
      <w:pPr>
        <w:spacing w:before="240"/>
        <w:jc w:val="both"/>
        <w:rPr>
          <w:b/>
          <w:bCs/>
          <w:sz w:val="22"/>
          <w:szCs w:val="22"/>
        </w:rPr>
      </w:pPr>
      <w:bookmarkStart w:id="30" w:name="_Toc76894441"/>
      <w:r w:rsidRPr="4921E3C3">
        <w:rPr>
          <w:b/>
          <w:bCs/>
          <w:sz w:val="22"/>
          <w:szCs w:val="22"/>
        </w:rPr>
        <w:t xml:space="preserve">Article </w:t>
      </w:r>
      <w:r w:rsidR="00764CEF">
        <w:rPr>
          <w:b/>
          <w:bCs/>
          <w:sz w:val="22"/>
          <w:szCs w:val="22"/>
        </w:rPr>
        <w:t>48</w:t>
      </w:r>
      <w:r w:rsidRPr="4921E3C3">
        <w:rPr>
          <w:b/>
          <w:bCs/>
          <w:sz w:val="22"/>
          <w:szCs w:val="22"/>
        </w:rPr>
        <w:t xml:space="preserve"> Price revision</w:t>
      </w:r>
      <w:bookmarkEnd w:id="30"/>
    </w:p>
    <w:p w14:paraId="21CF93B7" w14:textId="0AF117AE" w:rsidR="00AC6BE1" w:rsidRPr="006015D0" w:rsidRDefault="4921E3C3" w:rsidP="4921E3C3">
      <w:pPr>
        <w:spacing w:after="120"/>
        <w:ind w:firstLine="720"/>
        <w:jc w:val="both"/>
        <w:rPr>
          <w:sz w:val="22"/>
          <w:szCs w:val="22"/>
        </w:rPr>
      </w:pPr>
      <w:r w:rsidRPr="4921E3C3">
        <w:rPr>
          <w:sz w:val="22"/>
          <w:szCs w:val="22"/>
        </w:rPr>
        <w:t>There will be no price revision.</w:t>
      </w:r>
    </w:p>
    <w:p w14:paraId="06D21769" w14:textId="1CB366B1" w:rsidR="001050EE" w:rsidRPr="006015D0" w:rsidRDefault="4921E3C3" w:rsidP="4921E3C3">
      <w:pPr>
        <w:spacing w:before="240"/>
        <w:ind w:left="1276" w:hanging="1276"/>
        <w:jc w:val="both"/>
        <w:rPr>
          <w:b/>
          <w:bCs/>
          <w:sz w:val="22"/>
          <w:szCs w:val="22"/>
        </w:rPr>
      </w:pPr>
      <w:bookmarkStart w:id="31" w:name="_Toc76894442"/>
      <w:r w:rsidRPr="4921E3C3">
        <w:rPr>
          <w:b/>
          <w:bCs/>
          <w:sz w:val="22"/>
          <w:szCs w:val="22"/>
        </w:rPr>
        <w:t>Article 32</w:t>
      </w:r>
      <w:r w:rsidR="00385890">
        <w:tab/>
      </w:r>
      <w:r w:rsidRPr="4921E3C3">
        <w:rPr>
          <w:b/>
          <w:bCs/>
          <w:sz w:val="22"/>
          <w:szCs w:val="22"/>
        </w:rPr>
        <w:t>Measurement</w:t>
      </w:r>
      <w:bookmarkEnd w:id="31"/>
    </w:p>
    <w:p w14:paraId="539605DE" w14:textId="7968C3A5" w:rsidR="001050EE" w:rsidRPr="006015D0" w:rsidRDefault="00A93E36" w:rsidP="4921E3C3">
      <w:pPr>
        <w:spacing w:before="120" w:after="120"/>
        <w:ind w:left="1276" w:hanging="709"/>
        <w:jc w:val="both"/>
        <w:rPr>
          <w:sz w:val="22"/>
          <w:szCs w:val="22"/>
        </w:rPr>
      </w:pPr>
      <w:r w:rsidRPr="4921E3C3">
        <w:rPr>
          <w:sz w:val="22"/>
          <w:szCs w:val="22"/>
        </w:rPr>
        <w:t>32</w:t>
      </w:r>
      <w:r w:rsidR="001050EE" w:rsidRPr="4921E3C3">
        <w:rPr>
          <w:sz w:val="22"/>
          <w:szCs w:val="22"/>
        </w:rPr>
        <w:t>.1</w:t>
      </w:r>
      <w:r w:rsidR="00946075" w:rsidRPr="4921E3C3">
        <w:rPr>
          <w:sz w:val="22"/>
          <w:szCs w:val="22"/>
        </w:rPr>
        <w:t xml:space="preserve"> </w:t>
      </w:r>
      <w:r w:rsidR="001050EE" w:rsidRPr="4921E3C3">
        <w:rPr>
          <w:snapToGrid/>
          <w:sz w:val="22"/>
          <w:szCs w:val="22"/>
        </w:rPr>
        <w:t>This is a unit-price</w:t>
      </w:r>
      <w:r w:rsidR="00F30626">
        <w:rPr>
          <w:snapToGrid/>
          <w:sz w:val="22"/>
          <w:szCs w:val="22"/>
        </w:rPr>
        <w:t>/lump sum hybrid</w:t>
      </w:r>
      <w:r w:rsidR="001050EE" w:rsidRPr="4921E3C3">
        <w:rPr>
          <w:snapToGrid/>
          <w:sz w:val="22"/>
          <w:szCs w:val="22"/>
        </w:rPr>
        <w:t xml:space="preserve"> contract</w:t>
      </w:r>
      <w:r w:rsidR="00BD2F7D" w:rsidRPr="4921E3C3">
        <w:rPr>
          <w:snapToGrid/>
          <w:sz w:val="22"/>
          <w:szCs w:val="22"/>
        </w:rPr>
        <w:t>.</w:t>
      </w:r>
    </w:p>
    <w:p w14:paraId="6A0D4625" w14:textId="5C2C3793" w:rsidR="00141D80" w:rsidRDefault="4921E3C3" w:rsidP="4921E3C3">
      <w:pPr>
        <w:spacing w:before="240"/>
        <w:ind w:left="1276" w:hanging="1276"/>
        <w:jc w:val="both"/>
        <w:rPr>
          <w:b/>
          <w:bCs/>
          <w:sz w:val="22"/>
          <w:szCs w:val="22"/>
        </w:rPr>
      </w:pPr>
      <w:bookmarkStart w:id="32" w:name="_Toc76894443"/>
      <w:r w:rsidRPr="4921E3C3">
        <w:rPr>
          <w:b/>
          <w:bCs/>
          <w:sz w:val="22"/>
          <w:szCs w:val="22"/>
        </w:rPr>
        <w:t>Article 33</w:t>
      </w:r>
      <w:r w:rsidR="001050EE">
        <w:tab/>
      </w:r>
      <w:r w:rsidRPr="4921E3C3">
        <w:rPr>
          <w:b/>
          <w:bCs/>
          <w:sz w:val="22"/>
          <w:szCs w:val="22"/>
        </w:rPr>
        <w:t>Interim payments</w:t>
      </w:r>
      <w:bookmarkEnd w:id="32"/>
    </w:p>
    <w:p w14:paraId="30128CDA" w14:textId="77777777" w:rsidR="006D41B6" w:rsidRPr="006015D0" w:rsidRDefault="006D41B6" w:rsidP="4921E3C3">
      <w:pPr>
        <w:spacing w:before="240"/>
        <w:ind w:left="1276" w:hanging="1276"/>
        <w:jc w:val="both"/>
        <w:rPr>
          <w:b/>
          <w:bCs/>
          <w:sz w:val="22"/>
          <w:szCs w:val="22"/>
        </w:rPr>
      </w:pPr>
    </w:p>
    <w:p w14:paraId="13449707" w14:textId="22C6D3CD" w:rsidR="00A93E36" w:rsidRPr="00D563CE" w:rsidRDefault="4921E3C3" w:rsidP="4921E3C3">
      <w:pPr>
        <w:pStyle w:val="PCCIndentTahoma"/>
        <w:ind w:left="0"/>
        <w:rPr>
          <w:rFonts w:ascii="Times New Roman" w:hAnsi="Times New Roman"/>
          <w:sz w:val="22"/>
          <w:szCs w:val="22"/>
        </w:rPr>
      </w:pPr>
      <w:r w:rsidRPr="4921E3C3">
        <w:rPr>
          <w:rFonts w:ascii="Times New Roman" w:hAnsi="Times New Roman"/>
          <w:sz w:val="22"/>
          <w:szCs w:val="22"/>
        </w:rPr>
        <w:t xml:space="preserve">  33.1 The estimated contract value of the Works executed during the month shall be agreed with the Engineer’s representative on the site prior to the preparation of the Statement.  The quantities claimed for </w:t>
      </w:r>
      <w:r w:rsidRPr="4921E3C3">
        <w:rPr>
          <w:rFonts w:ascii="Times New Roman" w:hAnsi="Times New Roman"/>
          <w:sz w:val="22"/>
          <w:szCs w:val="22"/>
        </w:rPr>
        <w:lastRenderedPageBreak/>
        <w:t>the various items shall be accurate and shall not simply be guessed or based on a percentage of the scheduled quantity.</w:t>
      </w:r>
    </w:p>
    <w:p w14:paraId="11E4689A" w14:textId="4962B41F" w:rsidR="001050EE" w:rsidRPr="006015D0" w:rsidRDefault="001050EE" w:rsidP="4921E3C3">
      <w:pPr>
        <w:spacing w:before="120" w:after="120"/>
        <w:ind w:left="1276" w:hanging="709"/>
        <w:rPr>
          <w:sz w:val="22"/>
          <w:szCs w:val="22"/>
        </w:rPr>
      </w:pPr>
    </w:p>
    <w:p w14:paraId="1892DFE7" w14:textId="5559D34F" w:rsidR="00F86E27" w:rsidRDefault="4921E3C3" w:rsidP="4921E3C3">
      <w:pPr>
        <w:spacing w:before="240"/>
        <w:ind w:left="1276" w:hanging="1276"/>
        <w:jc w:val="both"/>
        <w:rPr>
          <w:b/>
          <w:bCs/>
          <w:sz w:val="22"/>
          <w:szCs w:val="22"/>
        </w:rPr>
      </w:pPr>
      <w:bookmarkStart w:id="33" w:name="_Toc76894444"/>
      <w:r w:rsidRPr="4921E3C3">
        <w:rPr>
          <w:b/>
          <w:bCs/>
          <w:sz w:val="22"/>
          <w:szCs w:val="22"/>
        </w:rPr>
        <w:t>Article 51</w:t>
      </w:r>
      <w:r w:rsidR="001050EE">
        <w:tab/>
      </w:r>
      <w:r w:rsidRPr="4921E3C3">
        <w:rPr>
          <w:b/>
          <w:bCs/>
          <w:sz w:val="22"/>
          <w:szCs w:val="22"/>
        </w:rPr>
        <w:t>Final statement of account</w:t>
      </w:r>
      <w:bookmarkEnd w:id="33"/>
    </w:p>
    <w:p w14:paraId="614D1ADC" w14:textId="77777777" w:rsidR="00B20772" w:rsidRPr="006015D0" w:rsidRDefault="00B20772" w:rsidP="4921E3C3">
      <w:pPr>
        <w:spacing w:before="240"/>
        <w:ind w:left="1276" w:hanging="1276"/>
        <w:jc w:val="both"/>
        <w:rPr>
          <w:b/>
          <w:bCs/>
          <w:sz w:val="22"/>
          <w:szCs w:val="22"/>
        </w:rPr>
      </w:pPr>
    </w:p>
    <w:p w14:paraId="409A2BA0" w14:textId="432681D9" w:rsidR="00A30BA4" w:rsidRPr="00A30BA4" w:rsidRDefault="4921E3C3" w:rsidP="4921E3C3">
      <w:pPr>
        <w:pStyle w:val="PCCIndentTahoma"/>
        <w:ind w:left="0"/>
        <w:rPr>
          <w:rFonts w:ascii="Times New Roman" w:hAnsi="Times New Roman"/>
          <w:sz w:val="22"/>
          <w:szCs w:val="22"/>
        </w:rPr>
      </w:pPr>
      <w:r w:rsidRPr="4921E3C3">
        <w:rPr>
          <w:rFonts w:ascii="Times New Roman" w:hAnsi="Times New Roman"/>
          <w:sz w:val="22"/>
          <w:szCs w:val="22"/>
          <w:lang w:eastAsia="en-GB"/>
        </w:rPr>
        <w:t>51.</w:t>
      </w:r>
      <w:r w:rsidRPr="4921E3C3">
        <w:rPr>
          <w:rFonts w:ascii="Times New Roman" w:hAnsi="Times New Roman"/>
          <w:sz w:val="22"/>
          <w:szCs w:val="22"/>
        </w:rPr>
        <w:t xml:space="preserve">1 </w:t>
      </w:r>
      <w:r w:rsidR="00F30626">
        <w:rPr>
          <w:rFonts w:ascii="Times New Roman" w:hAnsi="Times New Roman"/>
          <w:sz w:val="22"/>
          <w:szCs w:val="22"/>
        </w:rPr>
        <w:tab/>
      </w:r>
      <w:r w:rsidRPr="4921E3C3">
        <w:rPr>
          <w:rFonts w:ascii="Times New Roman" w:hAnsi="Times New Roman"/>
          <w:sz w:val="22"/>
          <w:szCs w:val="22"/>
        </w:rPr>
        <w:t>The contractor shall, submit to the supervisor/clients a draft final statement of account when it applies for the final acceptance certificate. In order to enable the supervisor to prepare the final statement of account, the draft final statement of account is submitted with supporting documents showing in detail the value of the work done in accordance with the contract and all further sums which the contractor considers to be due to it under the contract.</w:t>
      </w:r>
    </w:p>
    <w:p w14:paraId="2C40F543" w14:textId="1DFC70EA" w:rsidR="001050EE" w:rsidRPr="00A30BA4" w:rsidRDefault="4921E3C3" w:rsidP="4921E3C3">
      <w:pPr>
        <w:pStyle w:val="PCCIndentTahoma"/>
        <w:ind w:left="0"/>
        <w:rPr>
          <w:rFonts w:ascii="Times New Roman" w:hAnsi="Times New Roman"/>
          <w:sz w:val="22"/>
          <w:szCs w:val="22"/>
        </w:rPr>
      </w:pPr>
      <w:r w:rsidRPr="4921E3C3">
        <w:rPr>
          <w:rFonts w:ascii="Times New Roman" w:hAnsi="Times New Roman"/>
          <w:sz w:val="22"/>
          <w:szCs w:val="22"/>
        </w:rPr>
        <w:t>51.2</w:t>
      </w:r>
      <w:r w:rsidR="009E24C9">
        <w:tab/>
      </w:r>
      <w:r w:rsidRPr="4921E3C3">
        <w:rPr>
          <w:rFonts w:ascii="Times New Roman" w:hAnsi="Times New Roman"/>
          <w:sz w:val="22"/>
          <w:szCs w:val="22"/>
        </w:rPr>
        <w:t>Within 30 days from issuing the final acceptance certificate referred to in Article</w:t>
      </w:r>
      <w:r w:rsidR="00F30626">
        <w:rPr>
          <w:rFonts w:ascii="Times New Roman" w:hAnsi="Times New Roman"/>
          <w:sz w:val="22"/>
          <w:szCs w:val="22"/>
        </w:rPr>
        <w:t xml:space="preserve"> </w:t>
      </w:r>
      <w:r w:rsidRPr="4921E3C3">
        <w:rPr>
          <w:rFonts w:ascii="Times New Roman" w:hAnsi="Times New Roman"/>
          <w:sz w:val="22"/>
          <w:szCs w:val="22"/>
        </w:rPr>
        <w:t>51.1, the supervisor shall prepare and signed the final statement of account.</w:t>
      </w:r>
    </w:p>
    <w:p w14:paraId="2332D760" w14:textId="77777777" w:rsidR="00BD46BE" w:rsidRPr="006015D0" w:rsidRDefault="00BD46BE" w:rsidP="4921E3C3">
      <w:pPr>
        <w:ind w:left="1276" w:hanging="709"/>
        <w:jc w:val="both"/>
        <w:rPr>
          <w:sz w:val="22"/>
          <w:szCs w:val="22"/>
        </w:rPr>
      </w:pPr>
    </w:p>
    <w:p w14:paraId="1F368ED6" w14:textId="73DC99DE" w:rsidR="00134B39" w:rsidRDefault="4921E3C3" w:rsidP="4921E3C3">
      <w:pPr>
        <w:spacing w:before="240"/>
        <w:ind w:left="1276" w:hanging="1276"/>
        <w:jc w:val="both"/>
        <w:rPr>
          <w:b/>
          <w:bCs/>
          <w:sz w:val="22"/>
          <w:szCs w:val="22"/>
        </w:rPr>
      </w:pPr>
      <w:bookmarkStart w:id="34" w:name="_Toc76894445"/>
      <w:r w:rsidRPr="4921E3C3">
        <w:rPr>
          <w:b/>
          <w:bCs/>
          <w:sz w:val="22"/>
          <w:szCs w:val="22"/>
        </w:rPr>
        <w:t>Article 53</w:t>
      </w:r>
      <w:r w:rsidR="001050EE">
        <w:tab/>
      </w:r>
      <w:r w:rsidRPr="4921E3C3">
        <w:rPr>
          <w:b/>
          <w:bCs/>
          <w:sz w:val="22"/>
          <w:szCs w:val="22"/>
        </w:rPr>
        <w:t>Delayed payments</w:t>
      </w:r>
      <w:bookmarkEnd w:id="34"/>
    </w:p>
    <w:p w14:paraId="7B14640C" w14:textId="77777777" w:rsidR="00F30626" w:rsidRPr="00F30626" w:rsidRDefault="00F30626" w:rsidP="00F30626">
      <w:pPr>
        <w:autoSpaceDE w:val="0"/>
        <w:autoSpaceDN w:val="0"/>
        <w:adjustRightInd w:val="0"/>
        <w:spacing w:before="120" w:after="120"/>
        <w:ind w:left="1276" w:hanging="709"/>
        <w:jc w:val="both"/>
      </w:pPr>
      <w:r w:rsidRPr="00F30626">
        <w:rPr>
          <w:bCs/>
          <w:sz w:val="22"/>
          <w:szCs w:val="22"/>
        </w:rPr>
        <w:t>53.1</w:t>
      </w:r>
      <w:r w:rsidRPr="00F30626">
        <w:rPr>
          <w:bCs/>
          <w:sz w:val="22"/>
          <w:szCs w:val="22"/>
        </w:rPr>
        <w:tab/>
        <w:t>By derogation from Article 53.1 of the general conditions, once the time-limit referred Article 44.3 has expired, the contractor shall be entitled to late-payment interest at the rate and for the period mentioned in the general conditions.</w:t>
      </w:r>
      <w:r w:rsidRPr="00F30626">
        <w:t xml:space="preserve"> </w:t>
      </w:r>
    </w:p>
    <w:p w14:paraId="584F097C" w14:textId="450FD0B2" w:rsidR="00F30626" w:rsidRPr="006015D0" w:rsidRDefault="00F30626" w:rsidP="00F30626">
      <w:pPr>
        <w:autoSpaceDE w:val="0"/>
        <w:autoSpaceDN w:val="0"/>
        <w:adjustRightInd w:val="0"/>
        <w:spacing w:before="120" w:after="120"/>
        <w:ind w:left="1276"/>
        <w:jc w:val="both"/>
        <w:rPr>
          <w:szCs w:val="22"/>
        </w:rPr>
      </w:pPr>
      <w:r w:rsidRPr="00F30626">
        <w:rPr>
          <w:sz w:val="22"/>
          <w:szCs w:val="22"/>
        </w:rPr>
        <w:t>However, when the interest calculated in accordance with the first subparagraph is lower than or equal to EUR 200, it shall be paid to the creditor only upon a demand submitted within two months of receiving late payment</w:t>
      </w:r>
      <w:r>
        <w:rPr>
          <w:sz w:val="22"/>
          <w:szCs w:val="22"/>
        </w:rPr>
        <w:t>.</w:t>
      </w:r>
    </w:p>
    <w:p w14:paraId="68F318F7" w14:textId="16CE3657" w:rsidR="4921E3C3" w:rsidRPr="00F30626" w:rsidRDefault="4921E3C3" w:rsidP="4921E3C3">
      <w:pPr>
        <w:spacing w:before="240"/>
        <w:ind w:left="1276" w:hanging="1276"/>
        <w:jc w:val="both"/>
        <w:rPr>
          <w:sz w:val="22"/>
          <w:szCs w:val="22"/>
        </w:rPr>
      </w:pPr>
    </w:p>
    <w:p w14:paraId="2D8F42A2" w14:textId="77777777" w:rsidR="001050EE" w:rsidRPr="006015D0" w:rsidRDefault="4921E3C3" w:rsidP="4921E3C3">
      <w:pPr>
        <w:spacing w:before="240"/>
        <w:ind w:left="1276" w:hanging="1276"/>
        <w:jc w:val="both"/>
        <w:rPr>
          <w:b/>
          <w:bCs/>
          <w:sz w:val="22"/>
          <w:szCs w:val="22"/>
        </w:rPr>
      </w:pPr>
      <w:bookmarkStart w:id="35" w:name="_Toc76894446"/>
      <w:r w:rsidRPr="4921E3C3">
        <w:rPr>
          <w:b/>
          <w:bCs/>
          <w:sz w:val="22"/>
          <w:szCs w:val="22"/>
        </w:rPr>
        <w:t>Article 59</w:t>
      </w:r>
      <w:r w:rsidR="001050EE">
        <w:tab/>
      </w:r>
      <w:r w:rsidRPr="4921E3C3">
        <w:rPr>
          <w:b/>
          <w:bCs/>
          <w:sz w:val="22"/>
          <w:szCs w:val="22"/>
        </w:rPr>
        <w:t>Partial acceptance</w:t>
      </w:r>
      <w:bookmarkEnd w:id="35"/>
    </w:p>
    <w:p w14:paraId="6BFC19B7" w14:textId="22450259" w:rsidR="001050EE" w:rsidRPr="006015D0" w:rsidRDefault="4921E3C3" w:rsidP="4921E3C3">
      <w:pPr>
        <w:tabs>
          <w:tab w:val="left" w:pos="3060"/>
        </w:tabs>
        <w:spacing w:before="120" w:after="120"/>
        <w:ind w:left="1276" w:hanging="709"/>
        <w:jc w:val="both"/>
        <w:rPr>
          <w:sz w:val="22"/>
          <w:szCs w:val="22"/>
        </w:rPr>
      </w:pPr>
      <w:r w:rsidRPr="4921E3C3">
        <w:rPr>
          <w:sz w:val="22"/>
          <w:szCs w:val="22"/>
        </w:rPr>
        <w:t xml:space="preserve">59.3The defects liability period provided for in Article 61 shall run from the Provision hand Over  </w:t>
      </w:r>
    </w:p>
    <w:p w14:paraId="41736BA7" w14:textId="77777777" w:rsidR="001050EE" w:rsidRPr="006015D0" w:rsidRDefault="4921E3C3" w:rsidP="4921E3C3">
      <w:pPr>
        <w:spacing w:before="240"/>
        <w:ind w:left="1276" w:hanging="1276"/>
        <w:jc w:val="both"/>
        <w:rPr>
          <w:b/>
          <w:bCs/>
          <w:sz w:val="22"/>
          <w:szCs w:val="22"/>
        </w:rPr>
      </w:pPr>
      <w:bookmarkStart w:id="36" w:name="_Toc76894447"/>
      <w:r w:rsidRPr="4921E3C3">
        <w:rPr>
          <w:b/>
          <w:bCs/>
          <w:sz w:val="22"/>
          <w:szCs w:val="22"/>
        </w:rPr>
        <w:t>Article 60</w:t>
      </w:r>
      <w:r w:rsidR="001050EE">
        <w:tab/>
      </w:r>
      <w:r w:rsidRPr="4921E3C3">
        <w:rPr>
          <w:b/>
          <w:bCs/>
          <w:sz w:val="22"/>
          <w:szCs w:val="22"/>
        </w:rPr>
        <w:t>Provisional acceptance</w:t>
      </w:r>
      <w:bookmarkEnd w:id="36"/>
    </w:p>
    <w:p w14:paraId="73D2E189" w14:textId="5B19223D" w:rsidR="001050EE" w:rsidRPr="006015D0" w:rsidRDefault="4921E3C3" w:rsidP="4921E3C3">
      <w:pPr>
        <w:spacing w:before="120"/>
        <w:ind w:left="1276" w:hanging="709"/>
        <w:jc w:val="both"/>
        <w:rPr>
          <w:sz w:val="22"/>
          <w:szCs w:val="22"/>
        </w:rPr>
      </w:pPr>
      <w:r w:rsidRPr="4921E3C3">
        <w:rPr>
          <w:sz w:val="22"/>
          <w:szCs w:val="22"/>
        </w:rPr>
        <w:t>60.1</w:t>
      </w:r>
      <w:r w:rsidR="001050EE">
        <w:tab/>
      </w:r>
      <w:r w:rsidRPr="4921E3C3">
        <w:rPr>
          <w:sz w:val="22"/>
          <w:szCs w:val="22"/>
        </w:rPr>
        <w:t xml:space="preserve">In complement to Article 60.1 of the general conditions The Defects Liability period is 12 months from the provisional handover </w:t>
      </w:r>
    </w:p>
    <w:p w14:paraId="07F9D64C" w14:textId="360C6416" w:rsidR="001050EE" w:rsidRPr="006015D0" w:rsidRDefault="4921E3C3" w:rsidP="4921E3C3">
      <w:pPr>
        <w:spacing w:before="120"/>
        <w:ind w:left="1276" w:hanging="709"/>
        <w:jc w:val="both"/>
        <w:rPr>
          <w:b/>
          <w:bCs/>
          <w:sz w:val="22"/>
          <w:szCs w:val="22"/>
        </w:rPr>
      </w:pPr>
      <w:bookmarkStart w:id="37" w:name="_Toc76894448"/>
      <w:r w:rsidRPr="4921E3C3">
        <w:rPr>
          <w:b/>
          <w:bCs/>
          <w:sz w:val="22"/>
          <w:szCs w:val="22"/>
        </w:rPr>
        <w:t>Article 61</w:t>
      </w:r>
      <w:r w:rsidR="001050EE">
        <w:tab/>
      </w:r>
      <w:r w:rsidRPr="4921E3C3">
        <w:rPr>
          <w:b/>
          <w:bCs/>
          <w:sz w:val="22"/>
          <w:szCs w:val="22"/>
        </w:rPr>
        <w:t>Defects liability</w:t>
      </w:r>
      <w:bookmarkEnd w:id="37"/>
    </w:p>
    <w:p w14:paraId="169ECA4C" w14:textId="4758A456" w:rsidR="00401C44" w:rsidRPr="006015D0" w:rsidRDefault="4921E3C3" w:rsidP="4921E3C3">
      <w:pPr>
        <w:spacing w:before="120" w:after="120"/>
        <w:ind w:left="1276" w:hanging="709"/>
        <w:jc w:val="both"/>
        <w:rPr>
          <w:sz w:val="22"/>
          <w:szCs w:val="22"/>
        </w:rPr>
      </w:pPr>
      <w:r w:rsidRPr="4921E3C3">
        <w:rPr>
          <w:sz w:val="22"/>
          <w:szCs w:val="22"/>
        </w:rPr>
        <w:t>61.1</w:t>
      </w:r>
      <w:r w:rsidR="009E24C9">
        <w:tab/>
      </w:r>
      <w:r w:rsidRPr="4921E3C3">
        <w:rPr>
          <w:sz w:val="22"/>
          <w:szCs w:val="22"/>
        </w:rPr>
        <w:t xml:space="preserve">The defects liability period is defined as the period commencing on the date of provisional acceptance, during which the contractor is required to make good any defect in, or damage to, any part of the work which may appear or occur during this period as notify by the supervisor or the contracting authority. The rights and obligations of the parties with regard to this defect's liability period are laid down in Article 61 of the general conditions. </w:t>
      </w:r>
    </w:p>
    <w:p w14:paraId="6F39A127" w14:textId="77777777" w:rsidR="001050EE" w:rsidRPr="006015D0" w:rsidRDefault="4921E3C3" w:rsidP="4921E3C3">
      <w:pPr>
        <w:spacing w:before="240"/>
        <w:ind w:left="1276" w:hanging="1276"/>
        <w:jc w:val="both"/>
        <w:rPr>
          <w:b/>
          <w:bCs/>
          <w:sz w:val="22"/>
          <w:szCs w:val="22"/>
        </w:rPr>
      </w:pPr>
      <w:bookmarkStart w:id="38" w:name="_Toc76894451"/>
      <w:r w:rsidRPr="4921E3C3">
        <w:rPr>
          <w:b/>
          <w:bCs/>
          <w:sz w:val="22"/>
          <w:szCs w:val="22"/>
        </w:rPr>
        <w:t>Article 68</w:t>
      </w:r>
      <w:r w:rsidR="001050EE">
        <w:tab/>
      </w:r>
      <w:r w:rsidRPr="4921E3C3">
        <w:rPr>
          <w:b/>
          <w:bCs/>
          <w:sz w:val="22"/>
          <w:szCs w:val="22"/>
        </w:rPr>
        <w:t>Dispute settlement</w:t>
      </w:r>
      <w:bookmarkEnd w:id="38"/>
    </w:p>
    <w:p w14:paraId="33374FBE" w14:textId="092CF122" w:rsidR="001050EE" w:rsidRPr="006015D0" w:rsidRDefault="001050EE" w:rsidP="4921E3C3">
      <w:pPr>
        <w:autoSpaceDE w:val="0"/>
        <w:autoSpaceDN w:val="0"/>
        <w:adjustRightInd w:val="0"/>
        <w:spacing w:before="120" w:after="120"/>
        <w:ind w:left="1276" w:hanging="709"/>
        <w:jc w:val="both"/>
        <w:rPr>
          <w:sz w:val="22"/>
          <w:szCs w:val="22"/>
          <w:lang w:bidi="kn-IN"/>
        </w:rPr>
      </w:pPr>
      <w:r w:rsidRPr="4921E3C3">
        <w:rPr>
          <w:rStyle w:val="DefaultMargins"/>
          <w:rFonts w:ascii="Times New Roman" w:hAnsi="Times New Roman" w:cs="Times New Roman"/>
          <w:spacing w:val="-3"/>
          <w:sz w:val="22"/>
          <w:szCs w:val="22"/>
          <w:lang w:val="en-GB"/>
        </w:rPr>
        <w:t xml:space="preserve">68.4 </w:t>
      </w:r>
      <w:r w:rsidR="4921E3C3" w:rsidRPr="4921E3C3">
        <w:rPr>
          <w:sz w:val="22"/>
          <w:szCs w:val="22"/>
          <w:lang w:bidi="kn-IN"/>
        </w:rPr>
        <w:t>Any dispute arising out of or relating to this contract which cannot be settled otherwise shall</w:t>
      </w:r>
    </w:p>
    <w:p w14:paraId="6BFB05EF" w14:textId="77777777" w:rsidR="001050EE" w:rsidRPr="006015D0" w:rsidRDefault="4921E3C3" w:rsidP="4921E3C3">
      <w:pPr>
        <w:autoSpaceDE w:val="0"/>
        <w:autoSpaceDN w:val="0"/>
        <w:adjustRightInd w:val="0"/>
        <w:spacing w:after="120"/>
        <w:ind w:left="1701" w:hanging="357"/>
        <w:jc w:val="both"/>
        <w:rPr>
          <w:sz w:val="22"/>
          <w:szCs w:val="22"/>
          <w:lang w:bidi="kn-IN"/>
        </w:rPr>
      </w:pPr>
      <w:r w:rsidRPr="4921E3C3">
        <w:rPr>
          <w:sz w:val="22"/>
          <w:szCs w:val="22"/>
          <w:lang w:bidi="kn-IN"/>
        </w:rPr>
        <w:t>(a)</w:t>
      </w:r>
      <w:r w:rsidR="001050EE">
        <w:tab/>
      </w:r>
      <w:r w:rsidRPr="4921E3C3">
        <w:rPr>
          <w:sz w:val="22"/>
          <w:szCs w:val="22"/>
          <w:lang w:bidi="kn-IN"/>
        </w:rPr>
        <w:t>in the case of a national contract, be settled in accordance with the national legislation of the state of the contracting authority; and</w:t>
      </w:r>
    </w:p>
    <w:p w14:paraId="181FA0D5" w14:textId="77777777" w:rsidR="001050EE" w:rsidRPr="006015D0" w:rsidRDefault="4921E3C3" w:rsidP="4921E3C3">
      <w:pPr>
        <w:autoSpaceDE w:val="0"/>
        <w:autoSpaceDN w:val="0"/>
        <w:adjustRightInd w:val="0"/>
        <w:spacing w:after="120"/>
        <w:ind w:left="1701" w:hanging="357"/>
        <w:jc w:val="both"/>
        <w:rPr>
          <w:sz w:val="22"/>
          <w:szCs w:val="22"/>
          <w:lang w:bidi="kn-IN"/>
        </w:rPr>
      </w:pPr>
      <w:r w:rsidRPr="4921E3C3">
        <w:rPr>
          <w:sz w:val="22"/>
          <w:szCs w:val="22"/>
          <w:lang w:bidi="kn-IN"/>
        </w:rPr>
        <w:t>(b)</w:t>
      </w:r>
      <w:r w:rsidR="001050EE">
        <w:tab/>
      </w:r>
      <w:r w:rsidRPr="4921E3C3">
        <w:rPr>
          <w:sz w:val="22"/>
          <w:szCs w:val="22"/>
          <w:lang w:bidi="kn-IN"/>
        </w:rPr>
        <w:t>in the case of a transnational contract, be settled either:</w:t>
      </w:r>
    </w:p>
    <w:p w14:paraId="1069BA5D" w14:textId="77777777" w:rsidR="001050EE" w:rsidRPr="006015D0" w:rsidRDefault="4921E3C3" w:rsidP="4921E3C3">
      <w:pPr>
        <w:autoSpaceDE w:val="0"/>
        <w:autoSpaceDN w:val="0"/>
        <w:adjustRightInd w:val="0"/>
        <w:spacing w:after="120"/>
        <w:ind w:left="2127" w:hanging="357"/>
        <w:jc w:val="both"/>
        <w:rPr>
          <w:sz w:val="22"/>
          <w:szCs w:val="22"/>
          <w:lang w:bidi="kn-IN"/>
        </w:rPr>
      </w:pPr>
      <w:r w:rsidRPr="4921E3C3">
        <w:rPr>
          <w:sz w:val="22"/>
          <w:szCs w:val="22"/>
          <w:lang w:bidi="kn-IN"/>
        </w:rPr>
        <w:lastRenderedPageBreak/>
        <w:t>(i)</w:t>
      </w:r>
      <w:r w:rsidR="001050EE">
        <w:tab/>
      </w:r>
      <w:r w:rsidRPr="4921E3C3">
        <w:rPr>
          <w:sz w:val="22"/>
          <w:szCs w:val="22"/>
          <w:lang w:bidi="kn-IN"/>
        </w:rPr>
        <w:t>if the parties to the contract so agree, in accordance with the national legislation of the state of the contracting authority or its established international practices; or</w:t>
      </w:r>
    </w:p>
    <w:p w14:paraId="431F30FD" w14:textId="3602F809" w:rsidR="00B8053F" w:rsidRPr="006015D0" w:rsidRDefault="4921E3C3" w:rsidP="4921E3C3">
      <w:pPr>
        <w:autoSpaceDE w:val="0"/>
        <w:autoSpaceDN w:val="0"/>
        <w:adjustRightInd w:val="0"/>
        <w:ind w:left="2127" w:hanging="360"/>
        <w:jc w:val="both"/>
        <w:rPr>
          <w:sz w:val="22"/>
          <w:szCs w:val="22"/>
          <w:lang w:bidi="kn-IN"/>
        </w:rPr>
      </w:pPr>
      <w:r w:rsidRPr="4921E3C3">
        <w:rPr>
          <w:sz w:val="22"/>
          <w:szCs w:val="22"/>
          <w:lang w:bidi="kn-IN"/>
        </w:rPr>
        <w:t>(ii)</w:t>
      </w:r>
      <w:r w:rsidR="001050EE">
        <w:tab/>
      </w:r>
      <w:r w:rsidRPr="4921E3C3">
        <w:rPr>
          <w:sz w:val="22"/>
          <w:szCs w:val="22"/>
          <w:lang w:bidi="kn-IN"/>
        </w:rPr>
        <w:t xml:space="preserve">by arbitration in accordance with the procedural rules on conciliation and arbitration of contracts financed by the European Development Fund, adopted by Decision No 3/90 of the ACP-EEC Council of Ministers of 29 March 1990 (Official Journal No L 382 of 31.12.1990, Annex A12 of the practical guide.) </w:t>
      </w:r>
    </w:p>
    <w:p w14:paraId="1EA74463" w14:textId="77777777" w:rsidR="004321C9" w:rsidRDefault="004321C9" w:rsidP="4921E3C3">
      <w:pPr>
        <w:autoSpaceDE w:val="0"/>
        <w:autoSpaceDN w:val="0"/>
        <w:adjustRightInd w:val="0"/>
        <w:ind w:left="2127" w:hanging="360"/>
        <w:jc w:val="both"/>
        <w:rPr>
          <w:sz w:val="22"/>
          <w:szCs w:val="22"/>
          <w:lang w:bidi="kn-IN"/>
        </w:rPr>
      </w:pPr>
    </w:p>
    <w:p w14:paraId="0310D358" w14:textId="77777777" w:rsidR="00F15EA9" w:rsidRPr="006015D0" w:rsidRDefault="00F15EA9" w:rsidP="4921E3C3">
      <w:pPr>
        <w:autoSpaceDE w:val="0"/>
        <w:autoSpaceDN w:val="0"/>
        <w:adjustRightInd w:val="0"/>
        <w:ind w:left="2127" w:hanging="360"/>
        <w:jc w:val="both"/>
        <w:rPr>
          <w:sz w:val="22"/>
          <w:szCs w:val="22"/>
          <w:lang w:bidi="kn-IN"/>
        </w:rPr>
      </w:pPr>
    </w:p>
    <w:p w14:paraId="494601A3" w14:textId="6E8E4037" w:rsidR="4921E3C3" w:rsidRDefault="4921E3C3" w:rsidP="4921E3C3">
      <w:pPr>
        <w:ind w:left="2127" w:hanging="360"/>
        <w:jc w:val="both"/>
        <w:rPr>
          <w:sz w:val="22"/>
          <w:szCs w:val="22"/>
          <w:lang w:bidi="kn-IN"/>
        </w:rPr>
      </w:pPr>
    </w:p>
    <w:p w14:paraId="234D2130" w14:textId="4F425AC6" w:rsidR="4921E3C3" w:rsidRDefault="4921E3C3" w:rsidP="4921E3C3">
      <w:pPr>
        <w:ind w:left="2127" w:hanging="360"/>
        <w:jc w:val="both"/>
        <w:rPr>
          <w:sz w:val="22"/>
          <w:szCs w:val="22"/>
          <w:lang w:bidi="kn-IN"/>
        </w:rPr>
      </w:pPr>
    </w:p>
    <w:p w14:paraId="134CCB5E" w14:textId="77777777" w:rsidR="004321C9" w:rsidRPr="006015D0" w:rsidRDefault="4921E3C3" w:rsidP="4921E3C3">
      <w:pPr>
        <w:keepNext/>
        <w:keepLines/>
        <w:tabs>
          <w:tab w:val="left" w:pos="1134"/>
        </w:tabs>
        <w:spacing w:before="240" w:after="120"/>
        <w:ind w:left="1134" w:hanging="1134"/>
        <w:rPr>
          <w:b/>
          <w:bCs/>
          <w:sz w:val="22"/>
          <w:szCs w:val="22"/>
        </w:rPr>
      </w:pPr>
      <w:r w:rsidRPr="4921E3C3">
        <w:rPr>
          <w:b/>
          <w:bCs/>
          <w:sz w:val="22"/>
          <w:szCs w:val="22"/>
        </w:rPr>
        <w:t>Article 72</w:t>
      </w:r>
      <w:r w:rsidR="004321C9">
        <w:tab/>
      </w:r>
      <w:r w:rsidRPr="4921E3C3">
        <w:rPr>
          <w:b/>
          <w:bCs/>
          <w:sz w:val="22"/>
          <w:szCs w:val="22"/>
        </w:rPr>
        <w:t>Data protection</w:t>
      </w:r>
    </w:p>
    <w:p w14:paraId="6DEAABEF" w14:textId="0A407DBF" w:rsidR="003B164A" w:rsidRDefault="003B164A" w:rsidP="4921E3C3">
      <w:pPr>
        <w:keepNext/>
        <w:keepLines/>
        <w:tabs>
          <w:tab w:val="left" w:pos="1134"/>
        </w:tabs>
        <w:spacing w:before="240" w:after="120"/>
        <w:rPr>
          <w:sz w:val="22"/>
          <w:szCs w:val="22"/>
        </w:rPr>
      </w:pPr>
    </w:p>
    <w:p w14:paraId="22F1B84A" w14:textId="49D741E7" w:rsidR="003B164A" w:rsidRDefault="4921E3C3" w:rsidP="4921E3C3">
      <w:pPr>
        <w:keepNext/>
        <w:keepLines/>
        <w:tabs>
          <w:tab w:val="left" w:pos="1134"/>
        </w:tabs>
        <w:spacing w:before="240" w:after="120"/>
        <w:rPr>
          <w:sz w:val="22"/>
          <w:szCs w:val="22"/>
        </w:rPr>
      </w:pPr>
      <w:r w:rsidRPr="4921E3C3">
        <w:rPr>
          <w:sz w:val="22"/>
          <w:szCs w:val="22"/>
        </w:rPr>
        <w:t>1. Processing of personal data related to the implementation of the contract by the contracting authority takes place in accordance with the national legislation of the state of the contracting authority and with the provisions of the respective financing agreement.</w:t>
      </w:r>
    </w:p>
    <w:p w14:paraId="2E37A116" w14:textId="77777777" w:rsidR="003B164A" w:rsidRPr="00CB145C" w:rsidRDefault="003B164A" w:rsidP="4921E3C3">
      <w:pPr>
        <w:jc w:val="both"/>
        <w:rPr>
          <w:sz w:val="22"/>
          <w:szCs w:val="22"/>
        </w:rPr>
      </w:pPr>
    </w:p>
    <w:p w14:paraId="272B974B" w14:textId="77777777" w:rsidR="003B164A" w:rsidRPr="00CB145C" w:rsidRDefault="003B164A" w:rsidP="4921E3C3">
      <w:pPr>
        <w:jc w:val="both"/>
        <w:rPr>
          <w:sz w:val="22"/>
          <w:szCs w:val="22"/>
          <w:u w:val="single"/>
        </w:rPr>
      </w:pPr>
      <w:r w:rsidRPr="4921E3C3">
        <w:rPr>
          <w:sz w:val="22"/>
          <w:szCs w:val="22"/>
        </w:rPr>
        <w:t xml:space="preserve">2. To the extent that the contract covers an action financed by the European Union, the Contracting Authority may share communications related to the implementation of the contract, with the European Commission. These exchanges shall be made to the Commission, solely for the purpose of allowing the latter to exercise its rights and obligations under the applicable legislative framework and under the financing agreement with the Partner country – contracting authority. The exchanges may involve transfers of personal data (such as names, contact details, signatures and CVs) of natural persons involved in the implementation of the contract (such as contractors, </w:t>
      </w:r>
      <w:r w:rsidR="0061529F" w:rsidRPr="4921E3C3">
        <w:rPr>
          <w:sz w:val="22"/>
          <w:szCs w:val="22"/>
        </w:rPr>
        <w:t>personnel</w:t>
      </w:r>
      <w:r w:rsidRPr="4921E3C3">
        <w:rPr>
          <w:sz w:val="22"/>
          <w:szCs w:val="22"/>
        </w:rPr>
        <w:t>, experts, trainees, subcontractors, insurers, guarantors, auditors and legal counsel). In cases where the contractor is processing personal data in the context of the implementation of the contract, he/she shall accordingly inform the data subjects of the possible transmission of their data to the Commission. When personal data is transmitted to the Commission, the latter processes them in accordance with 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w:t>
      </w:r>
      <w:r w:rsidRPr="4921E3C3">
        <w:rPr>
          <w:rStyle w:val="FootnoteReference"/>
          <w:sz w:val="22"/>
          <w:szCs w:val="22"/>
        </w:rPr>
        <w:footnoteReference w:id="1"/>
      </w:r>
      <w:r w:rsidRPr="4921E3C3">
        <w:rPr>
          <w:sz w:val="22"/>
          <w:szCs w:val="22"/>
        </w:rPr>
        <w:t xml:space="preserve"> and as detailed in the specific privacy statement published at ePRAG.</w:t>
      </w:r>
      <w:r w:rsidRPr="4921E3C3">
        <w:rPr>
          <w:sz w:val="22"/>
          <w:szCs w:val="22"/>
          <w:u w:val="single"/>
        </w:rPr>
        <w:t>]</w:t>
      </w:r>
    </w:p>
    <w:p w14:paraId="4E57EAF7" w14:textId="76C72345" w:rsidR="001050EE" w:rsidRPr="006015D0" w:rsidRDefault="4921E3C3" w:rsidP="4921E3C3">
      <w:pPr>
        <w:spacing w:before="240"/>
        <w:ind w:left="1276" w:hanging="1276"/>
        <w:jc w:val="both"/>
        <w:rPr>
          <w:b/>
          <w:bCs/>
          <w:sz w:val="22"/>
          <w:szCs w:val="22"/>
        </w:rPr>
      </w:pPr>
      <w:r w:rsidRPr="4921E3C3">
        <w:rPr>
          <w:sz w:val="22"/>
          <w:szCs w:val="22"/>
          <w:highlight w:val="lightGray"/>
        </w:rPr>
        <w:t xml:space="preserve"> </w:t>
      </w:r>
    </w:p>
    <w:sectPr w:rsidR="001050EE" w:rsidRPr="006015D0" w:rsidSect="003A272E">
      <w:headerReference w:type="even" r:id="rId15"/>
      <w:headerReference w:type="default" r:id="rId16"/>
      <w:footerReference w:type="even" r:id="rId17"/>
      <w:footerReference w:type="default" r:id="rId18"/>
      <w:headerReference w:type="first" r:id="rId19"/>
      <w:footerReference w:type="first" r:id="rId20"/>
      <w:pgSz w:w="11907" w:h="16840" w:code="9"/>
      <w:pgMar w:top="1298" w:right="1298" w:bottom="1077" w:left="1298" w:header="720"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923E30" w14:textId="77777777" w:rsidR="008C3F53" w:rsidRPr="00E725FE" w:rsidRDefault="008C3F53">
      <w:r w:rsidRPr="00E725FE">
        <w:separator/>
      </w:r>
    </w:p>
  </w:endnote>
  <w:endnote w:type="continuationSeparator" w:id="0">
    <w:p w14:paraId="1B6BF907" w14:textId="77777777" w:rsidR="008C3F53" w:rsidRPr="00E725FE" w:rsidRDefault="008C3F53">
      <w:r w:rsidRPr="00E725FE">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Optima">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054AC" w14:textId="77777777" w:rsidR="00795633" w:rsidRDefault="0079563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6C1D225F" w14:textId="77777777" w:rsidR="00795633" w:rsidRDefault="0079563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D97E2" w14:textId="77777777" w:rsidR="00601A8C" w:rsidRDefault="00601A8C" w:rsidP="00B3283E">
    <w:pPr>
      <w:pStyle w:val="Footer"/>
      <w:tabs>
        <w:tab w:val="clear" w:pos="4320"/>
        <w:tab w:val="clear" w:pos="8640"/>
        <w:tab w:val="right" w:pos="9214"/>
      </w:tabs>
      <w:ind w:right="5"/>
      <w:rPr>
        <w:b/>
        <w:sz w:val="18"/>
        <w:szCs w:val="18"/>
      </w:rPr>
    </w:pPr>
  </w:p>
  <w:p w14:paraId="35C8A3F3" w14:textId="50634E75" w:rsidR="00795633" w:rsidRPr="00B3283E" w:rsidRDefault="009C2BF2" w:rsidP="00B3283E">
    <w:pPr>
      <w:pStyle w:val="Footer"/>
      <w:tabs>
        <w:tab w:val="clear" w:pos="4320"/>
        <w:tab w:val="clear" w:pos="8640"/>
        <w:tab w:val="right" w:pos="9214"/>
      </w:tabs>
      <w:ind w:right="5"/>
      <w:rPr>
        <w:rStyle w:val="PageNumber"/>
        <w:sz w:val="18"/>
        <w:szCs w:val="18"/>
      </w:rPr>
    </w:pPr>
    <w:r w:rsidRPr="009C2BF2">
      <w:rPr>
        <w:b/>
        <w:sz w:val="18"/>
      </w:rPr>
      <w:t>202</w:t>
    </w:r>
    <w:r w:rsidR="003D40B2">
      <w:rPr>
        <w:b/>
        <w:sz w:val="18"/>
      </w:rPr>
      <w:t>1</w:t>
    </w:r>
    <w:r w:rsidR="005B3791">
      <w:rPr>
        <w:b/>
        <w:sz w:val="18"/>
      </w:rPr>
      <w:t>.1</w:t>
    </w:r>
    <w:r w:rsidR="00795633" w:rsidRPr="00B3283E">
      <w:rPr>
        <w:sz w:val="18"/>
        <w:szCs w:val="18"/>
      </w:rPr>
      <w:tab/>
      <w:t xml:space="preserve">Page </w:t>
    </w:r>
    <w:r w:rsidR="00795633" w:rsidRPr="00B3283E">
      <w:rPr>
        <w:rStyle w:val="PageNumber"/>
        <w:sz w:val="18"/>
        <w:szCs w:val="18"/>
      </w:rPr>
      <w:fldChar w:fldCharType="begin"/>
    </w:r>
    <w:r w:rsidR="00795633" w:rsidRPr="00B3283E">
      <w:rPr>
        <w:rStyle w:val="PageNumber"/>
        <w:sz w:val="18"/>
        <w:szCs w:val="18"/>
      </w:rPr>
      <w:instrText xml:space="preserve"> PAGE </w:instrText>
    </w:r>
    <w:r w:rsidR="00795633" w:rsidRPr="00B3283E">
      <w:rPr>
        <w:rStyle w:val="PageNumber"/>
        <w:sz w:val="18"/>
        <w:szCs w:val="18"/>
      </w:rPr>
      <w:fldChar w:fldCharType="separate"/>
    </w:r>
    <w:r w:rsidR="005B53E6">
      <w:rPr>
        <w:rStyle w:val="PageNumber"/>
        <w:noProof/>
        <w:sz w:val="18"/>
        <w:szCs w:val="18"/>
      </w:rPr>
      <w:t>12</w:t>
    </w:r>
    <w:r w:rsidR="00795633" w:rsidRPr="00B3283E">
      <w:rPr>
        <w:rStyle w:val="PageNumber"/>
        <w:sz w:val="18"/>
        <w:szCs w:val="18"/>
      </w:rPr>
      <w:fldChar w:fldCharType="end"/>
    </w:r>
    <w:r w:rsidR="00795633" w:rsidRPr="00B3283E">
      <w:rPr>
        <w:rStyle w:val="PageNumber"/>
        <w:sz w:val="18"/>
        <w:szCs w:val="18"/>
      </w:rPr>
      <w:t xml:space="preserve"> of </w:t>
    </w:r>
    <w:r w:rsidR="00795633" w:rsidRPr="00B3283E">
      <w:rPr>
        <w:rStyle w:val="PageNumber"/>
        <w:sz w:val="18"/>
        <w:szCs w:val="18"/>
      </w:rPr>
      <w:fldChar w:fldCharType="begin"/>
    </w:r>
    <w:r w:rsidR="00795633" w:rsidRPr="00B3283E">
      <w:rPr>
        <w:rStyle w:val="PageNumber"/>
        <w:sz w:val="18"/>
        <w:szCs w:val="18"/>
      </w:rPr>
      <w:instrText xml:space="preserve"> NUMPAGES </w:instrText>
    </w:r>
    <w:r w:rsidR="00795633" w:rsidRPr="00B3283E">
      <w:rPr>
        <w:rStyle w:val="PageNumber"/>
        <w:sz w:val="18"/>
        <w:szCs w:val="18"/>
      </w:rPr>
      <w:fldChar w:fldCharType="separate"/>
    </w:r>
    <w:r w:rsidR="005B53E6">
      <w:rPr>
        <w:rStyle w:val="PageNumber"/>
        <w:noProof/>
        <w:sz w:val="18"/>
        <w:szCs w:val="18"/>
      </w:rPr>
      <w:t>12</w:t>
    </w:r>
    <w:r w:rsidR="00795633" w:rsidRPr="00B3283E">
      <w:rPr>
        <w:rStyle w:val="PageNumber"/>
        <w:sz w:val="18"/>
        <w:szCs w:val="18"/>
      </w:rPr>
      <w:fldChar w:fldCharType="end"/>
    </w:r>
  </w:p>
  <w:p w14:paraId="6D467BDD" w14:textId="77777777" w:rsidR="00795633" w:rsidRPr="00B3283E" w:rsidRDefault="00795633" w:rsidP="00582940">
    <w:pPr>
      <w:rPr>
        <w:sz w:val="18"/>
        <w:szCs w:val="18"/>
      </w:rPr>
    </w:pPr>
    <w:r w:rsidRPr="00B3283E">
      <w:rPr>
        <w:sz w:val="18"/>
        <w:szCs w:val="18"/>
      </w:rPr>
      <w:fldChar w:fldCharType="begin"/>
    </w:r>
    <w:r w:rsidRPr="00B3283E">
      <w:rPr>
        <w:sz w:val="18"/>
        <w:szCs w:val="18"/>
      </w:rPr>
      <w:instrText xml:space="preserve"> FILENAME </w:instrText>
    </w:r>
    <w:r w:rsidRPr="00B3283E">
      <w:rPr>
        <w:sz w:val="18"/>
        <w:szCs w:val="18"/>
      </w:rPr>
      <w:fldChar w:fldCharType="separate"/>
    </w:r>
    <w:r w:rsidR="00F2670B">
      <w:rPr>
        <w:noProof/>
        <w:sz w:val="18"/>
        <w:szCs w:val="18"/>
      </w:rPr>
      <w:t>d4o_specialconditions_en.doc</w:t>
    </w:r>
    <w:r w:rsidRPr="00B3283E">
      <w:rPr>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E5495" w14:textId="77777777" w:rsidR="00601A8C" w:rsidRDefault="00601A8C" w:rsidP="00F2670B">
    <w:pPr>
      <w:pStyle w:val="Footer"/>
      <w:tabs>
        <w:tab w:val="clear" w:pos="4320"/>
        <w:tab w:val="clear" w:pos="8640"/>
        <w:tab w:val="right" w:pos="8931"/>
      </w:tabs>
      <w:ind w:right="6"/>
      <w:rPr>
        <w:b/>
        <w:sz w:val="18"/>
        <w:szCs w:val="18"/>
      </w:rPr>
    </w:pPr>
  </w:p>
  <w:p w14:paraId="25AFC381" w14:textId="77777777" w:rsidR="00004B49" w:rsidRPr="009423FB" w:rsidRDefault="00601A8C" w:rsidP="00F2670B">
    <w:pPr>
      <w:pStyle w:val="Footer"/>
      <w:tabs>
        <w:tab w:val="clear" w:pos="4320"/>
        <w:tab w:val="clear" w:pos="8640"/>
        <w:tab w:val="right" w:pos="8931"/>
      </w:tabs>
      <w:ind w:right="6"/>
      <w:rPr>
        <w:rStyle w:val="PageNumber"/>
        <w:sz w:val="18"/>
        <w:szCs w:val="18"/>
      </w:rPr>
    </w:pPr>
    <w:r>
      <w:rPr>
        <w:b/>
        <w:sz w:val="18"/>
        <w:szCs w:val="18"/>
      </w:rPr>
      <w:t>May 2018</w:t>
    </w:r>
    <w:r w:rsidR="00004B49" w:rsidRPr="009423FB">
      <w:rPr>
        <w:sz w:val="18"/>
        <w:szCs w:val="18"/>
      </w:rPr>
      <w:tab/>
    </w:r>
    <w:r w:rsidR="00004B49" w:rsidRPr="009423FB">
      <w:rPr>
        <w:rStyle w:val="PageNumber"/>
        <w:sz w:val="18"/>
        <w:szCs w:val="18"/>
      </w:rPr>
      <w:t xml:space="preserve">Page </w:t>
    </w:r>
    <w:r w:rsidR="00004B49" w:rsidRPr="009423FB">
      <w:rPr>
        <w:rStyle w:val="PageNumber"/>
        <w:sz w:val="18"/>
        <w:szCs w:val="18"/>
      </w:rPr>
      <w:fldChar w:fldCharType="begin"/>
    </w:r>
    <w:r w:rsidR="00004B49" w:rsidRPr="009423FB">
      <w:rPr>
        <w:rStyle w:val="PageNumber"/>
        <w:sz w:val="18"/>
        <w:szCs w:val="18"/>
      </w:rPr>
      <w:instrText xml:space="preserve"> PAGE </w:instrText>
    </w:r>
    <w:r w:rsidR="00004B49" w:rsidRPr="009423FB">
      <w:rPr>
        <w:rStyle w:val="PageNumber"/>
        <w:sz w:val="18"/>
        <w:szCs w:val="18"/>
      </w:rPr>
      <w:fldChar w:fldCharType="separate"/>
    </w:r>
    <w:r>
      <w:rPr>
        <w:rStyle w:val="PageNumber"/>
        <w:noProof/>
        <w:sz w:val="18"/>
        <w:szCs w:val="18"/>
      </w:rPr>
      <w:t>1</w:t>
    </w:r>
    <w:r w:rsidR="00004B49" w:rsidRPr="009423FB">
      <w:rPr>
        <w:rStyle w:val="PageNumber"/>
        <w:sz w:val="18"/>
        <w:szCs w:val="18"/>
      </w:rPr>
      <w:fldChar w:fldCharType="end"/>
    </w:r>
    <w:r w:rsidR="00004B49" w:rsidRPr="009423FB">
      <w:rPr>
        <w:rStyle w:val="PageNumber"/>
        <w:sz w:val="18"/>
        <w:szCs w:val="18"/>
      </w:rPr>
      <w:t xml:space="preserve"> of </w:t>
    </w:r>
    <w:r w:rsidR="00004B49" w:rsidRPr="009423FB">
      <w:rPr>
        <w:rStyle w:val="PageNumber"/>
        <w:sz w:val="18"/>
        <w:szCs w:val="18"/>
      </w:rPr>
      <w:fldChar w:fldCharType="begin"/>
    </w:r>
    <w:r w:rsidR="00004B49" w:rsidRPr="009423FB">
      <w:rPr>
        <w:rStyle w:val="PageNumber"/>
        <w:sz w:val="18"/>
        <w:szCs w:val="18"/>
      </w:rPr>
      <w:instrText xml:space="preserve"> NUMPAGES </w:instrText>
    </w:r>
    <w:r w:rsidR="00004B49" w:rsidRPr="009423FB">
      <w:rPr>
        <w:rStyle w:val="PageNumber"/>
        <w:sz w:val="18"/>
        <w:szCs w:val="18"/>
      </w:rPr>
      <w:fldChar w:fldCharType="separate"/>
    </w:r>
    <w:r>
      <w:rPr>
        <w:rStyle w:val="PageNumber"/>
        <w:noProof/>
        <w:sz w:val="18"/>
        <w:szCs w:val="18"/>
      </w:rPr>
      <w:t>12</w:t>
    </w:r>
    <w:r w:rsidR="00004B49" w:rsidRPr="009423FB">
      <w:rPr>
        <w:rStyle w:val="PageNumber"/>
        <w:sz w:val="18"/>
        <w:szCs w:val="18"/>
      </w:rPr>
      <w:fldChar w:fldCharType="end"/>
    </w:r>
  </w:p>
  <w:p w14:paraId="62EBEA80" w14:textId="77777777" w:rsidR="00795633" w:rsidRPr="00004B49" w:rsidRDefault="00004B49" w:rsidP="00004B49">
    <w:pPr>
      <w:rPr>
        <w:sz w:val="18"/>
        <w:szCs w:val="18"/>
      </w:rPr>
    </w:pPr>
    <w:r w:rsidRPr="009423FB">
      <w:rPr>
        <w:sz w:val="18"/>
        <w:szCs w:val="18"/>
      </w:rPr>
      <w:fldChar w:fldCharType="begin"/>
    </w:r>
    <w:r w:rsidRPr="009423FB">
      <w:rPr>
        <w:sz w:val="18"/>
        <w:szCs w:val="18"/>
      </w:rPr>
      <w:instrText xml:space="preserve"> FILENAME </w:instrText>
    </w:r>
    <w:r w:rsidRPr="009423FB">
      <w:rPr>
        <w:sz w:val="18"/>
        <w:szCs w:val="18"/>
      </w:rPr>
      <w:fldChar w:fldCharType="separate"/>
    </w:r>
    <w:r w:rsidR="00F2670B">
      <w:rPr>
        <w:noProof/>
        <w:sz w:val="18"/>
        <w:szCs w:val="18"/>
      </w:rPr>
      <w:t>d4o_specialconditions_en.doc</w:t>
    </w:r>
    <w:r w:rsidRPr="009423FB">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ACEEF5" w14:textId="77777777" w:rsidR="008C3F53" w:rsidRPr="00E725FE" w:rsidRDefault="008C3F53">
      <w:r w:rsidRPr="00E725FE">
        <w:separator/>
      </w:r>
    </w:p>
  </w:footnote>
  <w:footnote w:type="continuationSeparator" w:id="0">
    <w:p w14:paraId="6DBE9B2E" w14:textId="77777777" w:rsidR="008C3F53" w:rsidRPr="00E725FE" w:rsidRDefault="008C3F53">
      <w:r w:rsidRPr="00E725FE">
        <w:continuationSeparator/>
      </w:r>
    </w:p>
  </w:footnote>
  <w:footnote w:id="1">
    <w:p w14:paraId="1F643E84" w14:textId="77777777" w:rsidR="003B164A" w:rsidRDefault="003B164A" w:rsidP="003B164A">
      <w:pPr>
        <w:pStyle w:val="FootnoteText"/>
      </w:pPr>
      <w:r>
        <w:rPr>
          <w:rStyle w:val="FootnoteReference"/>
        </w:rPr>
        <w:footnoteRef/>
      </w:r>
      <w:r>
        <w:t xml:space="preserve"> OJ L 205 of 21.11.2018, p. 39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ADE45" w14:textId="77777777" w:rsidR="005B3791" w:rsidRDefault="005B37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C9C7E" w14:textId="77777777" w:rsidR="005B3791" w:rsidRDefault="005B379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28055" w14:textId="77777777" w:rsidR="00795633" w:rsidRDefault="00795633" w:rsidP="0058294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01A8C">
      <w:rPr>
        <w:rStyle w:val="PageNumber"/>
        <w:noProof/>
      </w:rPr>
      <w:t>1</w:t>
    </w:r>
    <w:r>
      <w:rPr>
        <w:rStyle w:val="PageNumber"/>
      </w:rPr>
      <w:fldChar w:fldCharType="end"/>
    </w:r>
  </w:p>
  <w:p w14:paraId="0B723538" w14:textId="77777777" w:rsidR="00795633" w:rsidRDefault="00795633" w:rsidP="00582940">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D4B70E5"/>
    <w:multiLevelType w:val="multilevel"/>
    <w:tmpl w:val="FA401474"/>
    <w:styleLink w:val="Style1"/>
    <w:lvl w:ilvl="0">
      <w:start w:val="1"/>
      <w:numFmt w:val="decimal"/>
      <w:lvlText w:val="%1."/>
      <w:lvlJc w:val="left"/>
      <w:pPr>
        <w:tabs>
          <w:tab w:val="num" w:pos="1080"/>
        </w:tabs>
        <w:ind w:left="720" w:hanging="360"/>
      </w:pPr>
      <w:rPr>
        <w:rFonts w:hint="default"/>
      </w:rPr>
    </w:lvl>
    <w:lvl w:ilvl="1">
      <w:start w:val="1"/>
      <w:numFmt w:val="decimal"/>
      <w:lvlText w:val="%1.%2."/>
      <w:lvlJc w:val="left"/>
      <w:pPr>
        <w:tabs>
          <w:tab w:val="num" w:pos="1800"/>
        </w:tabs>
        <w:ind w:left="1152" w:hanging="432"/>
      </w:pPr>
      <w:rPr>
        <w:rFonts w:ascii="Times New Roman" w:hAnsi="Times New Roman" w:hint="default"/>
        <w:sz w:val="22"/>
      </w:rPr>
    </w:lvl>
    <w:lvl w:ilvl="2">
      <w:start w:val="1"/>
      <w:numFmt w:val="decimal"/>
      <w:lvlText w:val="%1.%2.%3."/>
      <w:lvlJc w:val="left"/>
      <w:pPr>
        <w:tabs>
          <w:tab w:val="num" w:pos="2880"/>
        </w:tabs>
        <w:ind w:left="1584" w:hanging="504"/>
      </w:pPr>
      <w:rPr>
        <w:rFonts w:hint="default"/>
      </w:rPr>
    </w:lvl>
    <w:lvl w:ilvl="3">
      <w:start w:val="1"/>
      <w:numFmt w:val="decimal"/>
      <w:lvlText w:val="%1.%2.%3.%4."/>
      <w:lvlJc w:val="left"/>
      <w:pPr>
        <w:tabs>
          <w:tab w:val="num" w:pos="3600"/>
        </w:tabs>
        <w:ind w:left="2088" w:hanging="648"/>
      </w:pPr>
      <w:rPr>
        <w:rFonts w:hint="default"/>
      </w:rPr>
    </w:lvl>
    <w:lvl w:ilvl="4">
      <w:start w:val="1"/>
      <w:numFmt w:val="decimal"/>
      <w:lvlText w:val="%1.%2.%3.%4.%5."/>
      <w:lvlJc w:val="left"/>
      <w:pPr>
        <w:tabs>
          <w:tab w:val="num" w:pos="4320"/>
        </w:tabs>
        <w:ind w:left="2592" w:hanging="792"/>
      </w:pPr>
      <w:rPr>
        <w:rFonts w:hint="default"/>
      </w:rPr>
    </w:lvl>
    <w:lvl w:ilvl="5">
      <w:start w:val="1"/>
      <w:numFmt w:val="decimal"/>
      <w:lvlText w:val="%1.%2.%3.%4.%5.%6."/>
      <w:lvlJc w:val="left"/>
      <w:pPr>
        <w:tabs>
          <w:tab w:val="num" w:pos="5400"/>
        </w:tabs>
        <w:ind w:left="3096" w:hanging="936"/>
      </w:pPr>
      <w:rPr>
        <w:rFonts w:hint="default"/>
      </w:rPr>
    </w:lvl>
    <w:lvl w:ilvl="6">
      <w:start w:val="1"/>
      <w:numFmt w:val="decimal"/>
      <w:lvlText w:val="%1.%2.%3.%4.%5.%6.%7."/>
      <w:lvlJc w:val="left"/>
      <w:pPr>
        <w:tabs>
          <w:tab w:val="num" w:pos="6120"/>
        </w:tabs>
        <w:ind w:left="3600" w:hanging="1080"/>
      </w:pPr>
      <w:rPr>
        <w:rFonts w:hint="default"/>
      </w:rPr>
    </w:lvl>
    <w:lvl w:ilvl="7">
      <w:start w:val="1"/>
      <w:numFmt w:val="decimal"/>
      <w:lvlText w:val="%1.%2.%3.%4.%5.%6.%7.%8."/>
      <w:lvlJc w:val="left"/>
      <w:pPr>
        <w:tabs>
          <w:tab w:val="num" w:pos="6840"/>
        </w:tabs>
        <w:ind w:left="4104" w:hanging="1224"/>
      </w:pPr>
      <w:rPr>
        <w:rFonts w:hint="default"/>
      </w:rPr>
    </w:lvl>
    <w:lvl w:ilvl="8">
      <w:start w:val="1"/>
      <w:numFmt w:val="decimal"/>
      <w:lvlText w:val="%1.%2.%3.%4.%5.%6.%7.%8.%9."/>
      <w:lvlJc w:val="left"/>
      <w:pPr>
        <w:tabs>
          <w:tab w:val="num" w:pos="7920"/>
        </w:tabs>
        <w:ind w:left="4680" w:hanging="1440"/>
      </w:pPr>
      <w:rPr>
        <w:rFonts w:hint="default"/>
      </w:rPr>
    </w:lvl>
  </w:abstractNum>
  <w:abstractNum w:abstractNumId="2" w15:restartNumberingAfterBreak="0">
    <w:nsid w:val="1DB73598"/>
    <w:multiLevelType w:val="hybridMultilevel"/>
    <w:tmpl w:val="8070D0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23F6515F"/>
    <w:multiLevelType w:val="multilevel"/>
    <w:tmpl w:val="94261FC0"/>
    <w:lvl w:ilvl="0">
      <w:start w:val="1"/>
      <w:numFmt w:val="decimal"/>
      <w:pStyle w:val="Article"/>
      <w:lvlText w:val="Article %1 - "/>
      <w:lvlJc w:val="left"/>
      <w:rPr>
        <w:rFonts w:ascii="Times New Roman Bold" w:hAnsi="Times New Roman Bold" w:cs="Times New Roman" w:hint="default"/>
        <w:b/>
        <w:i w:val="0"/>
        <w:iCs w:val="0"/>
        <w:caps w:val="0"/>
        <w:strike w:val="0"/>
        <w:dstrike w:val="0"/>
        <w:vanish w:val="0"/>
        <w:color w:val="000000"/>
        <w:spacing w:val="0"/>
        <w:kern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pointarticle"/>
      <w:lvlText w:val="%1.%2."/>
      <w:lvlJc w:val="left"/>
      <w:rPr>
        <w:rFonts w:ascii="Times New Roman" w:hAnsi="Times New Roman" w:cs="Times New Roman" w:hint="default"/>
        <w:b w:val="0"/>
        <w:bCs w:val="0"/>
        <w:i w:val="0"/>
        <w:iCs w:val="0"/>
        <w:caps w:val="0"/>
        <w:strike w:val="0"/>
        <w:dstrike w:val="0"/>
        <w:vanish w:val="0"/>
        <w:color w:val="auto"/>
        <w:spacing w:val="0"/>
        <w:w w:val="100"/>
        <w:kern w:val="0"/>
        <w:position w:val="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3.%2."/>
      <w:lvlJc w:val="left"/>
      <w:rPr>
        <w:rFonts w:ascii="Times New Roman" w:hAnsi="Times New Roman" w:cs="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5" w15:restartNumberingAfterBreak="0">
    <w:nsid w:val="24D24B4E"/>
    <w:multiLevelType w:val="hybridMultilevel"/>
    <w:tmpl w:val="A762ECA0"/>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7"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2D5E3AEA"/>
    <w:multiLevelType w:val="multilevel"/>
    <w:tmpl w:val="AA58663C"/>
    <w:lvl w:ilvl="0">
      <w:start w:val="8"/>
      <w:numFmt w:val="decimal"/>
      <w:lvlText w:val="%1"/>
      <w:lvlJc w:val="left"/>
      <w:pPr>
        <w:ind w:left="360" w:hanging="360"/>
      </w:pPr>
      <w:rPr>
        <w:rFonts w:hint="default"/>
        <w:sz w:val="22"/>
      </w:rPr>
    </w:lvl>
    <w:lvl w:ilvl="1">
      <w:start w:val="2"/>
      <w:numFmt w:val="decimal"/>
      <w:lvlText w:val="%1.%2"/>
      <w:lvlJc w:val="left"/>
      <w:pPr>
        <w:ind w:left="927" w:hanging="360"/>
      </w:pPr>
      <w:rPr>
        <w:rFonts w:hint="default"/>
        <w:sz w:val="22"/>
      </w:rPr>
    </w:lvl>
    <w:lvl w:ilvl="2">
      <w:start w:val="1"/>
      <w:numFmt w:val="decimal"/>
      <w:lvlText w:val="%1.%2.%3"/>
      <w:lvlJc w:val="left"/>
      <w:pPr>
        <w:ind w:left="1854" w:hanging="720"/>
      </w:pPr>
      <w:rPr>
        <w:rFonts w:hint="default"/>
        <w:sz w:val="22"/>
      </w:rPr>
    </w:lvl>
    <w:lvl w:ilvl="3">
      <w:start w:val="1"/>
      <w:numFmt w:val="decimal"/>
      <w:lvlText w:val="%1.%2.%3.%4"/>
      <w:lvlJc w:val="left"/>
      <w:pPr>
        <w:ind w:left="2421" w:hanging="720"/>
      </w:pPr>
      <w:rPr>
        <w:rFonts w:hint="default"/>
        <w:sz w:val="22"/>
      </w:rPr>
    </w:lvl>
    <w:lvl w:ilvl="4">
      <w:start w:val="1"/>
      <w:numFmt w:val="decimal"/>
      <w:lvlText w:val="%1.%2.%3.%4.%5"/>
      <w:lvlJc w:val="left"/>
      <w:pPr>
        <w:ind w:left="3348" w:hanging="1080"/>
      </w:pPr>
      <w:rPr>
        <w:rFonts w:hint="default"/>
        <w:sz w:val="22"/>
      </w:rPr>
    </w:lvl>
    <w:lvl w:ilvl="5">
      <w:start w:val="1"/>
      <w:numFmt w:val="decimal"/>
      <w:lvlText w:val="%1.%2.%3.%4.%5.%6"/>
      <w:lvlJc w:val="left"/>
      <w:pPr>
        <w:ind w:left="3915" w:hanging="1080"/>
      </w:pPr>
      <w:rPr>
        <w:rFonts w:hint="default"/>
        <w:sz w:val="22"/>
      </w:rPr>
    </w:lvl>
    <w:lvl w:ilvl="6">
      <w:start w:val="1"/>
      <w:numFmt w:val="decimal"/>
      <w:lvlText w:val="%1.%2.%3.%4.%5.%6.%7"/>
      <w:lvlJc w:val="left"/>
      <w:pPr>
        <w:ind w:left="4842" w:hanging="1440"/>
      </w:pPr>
      <w:rPr>
        <w:rFonts w:hint="default"/>
        <w:sz w:val="22"/>
      </w:rPr>
    </w:lvl>
    <w:lvl w:ilvl="7">
      <w:start w:val="1"/>
      <w:numFmt w:val="decimal"/>
      <w:lvlText w:val="%1.%2.%3.%4.%5.%6.%7.%8"/>
      <w:lvlJc w:val="left"/>
      <w:pPr>
        <w:ind w:left="5409" w:hanging="1440"/>
      </w:pPr>
      <w:rPr>
        <w:rFonts w:hint="default"/>
        <w:sz w:val="22"/>
      </w:rPr>
    </w:lvl>
    <w:lvl w:ilvl="8">
      <w:start w:val="1"/>
      <w:numFmt w:val="decimal"/>
      <w:lvlText w:val="%1.%2.%3.%4.%5.%6.%7.%8.%9"/>
      <w:lvlJc w:val="left"/>
      <w:pPr>
        <w:ind w:left="6336" w:hanging="1800"/>
      </w:pPr>
      <w:rPr>
        <w:rFonts w:hint="default"/>
        <w:sz w:val="22"/>
      </w:rPr>
    </w:lvl>
  </w:abstractNum>
  <w:abstractNum w:abstractNumId="9" w15:restartNumberingAfterBreak="0">
    <w:nsid w:val="321A5E64"/>
    <w:multiLevelType w:val="hybridMultilevel"/>
    <w:tmpl w:val="DDFCB83E"/>
    <w:lvl w:ilvl="0" w:tplc="BE50B92E">
      <w:start w:val="1"/>
      <w:numFmt w:val="bullet"/>
      <w:lvlText w:val=""/>
      <w:lvlJc w:val="left"/>
      <w:pPr>
        <w:tabs>
          <w:tab w:val="num" w:pos="720"/>
        </w:tabs>
        <w:ind w:left="720" w:hanging="360"/>
      </w:pPr>
      <w:rPr>
        <w:rFonts w:ascii="Wingdings" w:hAnsi="Wingdings" w:hint="default"/>
      </w:rPr>
    </w:lvl>
    <w:lvl w:ilvl="1" w:tplc="040C0019" w:tentative="1">
      <w:start w:val="1"/>
      <w:numFmt w:val="bullet"/>
      <w:lvlText w:val="o"/>
      <w:lvlJc w:val="left"/>
      <w:pPr>
        <w:tabs>
          <w:tab w:val="num" w:pos="1440"/>
        </w:tabs>
        <w:ind w:left="1440" w:hanging="360"/>
      </w:pPr>
      <w:rPr>
        <w:rFonts w:ascii="Courier New" w:hAnsi="Courier New" w:cs="Courier New" w:hint="default"/>
      </w:rPr>
    </w:lvl>
    <w:lvl w:ilvl="2" w:tplc="040C001B" w:tentative="1">
      <w:start w:val="1"/>
      <w:numFmt w:val="bullet"/>
      <w:lvlText w:val=""/>
      <w:lvlJc w:val="left"/>
      <w:pPr>
        <w:tabs>
          <w:tab w:val="num" w:pos="2160"/>
        </w:tabs>
        <w:ind w:left="2160" w:hanging="360"/>
      </w:pPr>
      <w:rPr>
        <w:rFonts w:ascii="Wingdings" w:hAnsi="Wingdings" w:hint="default"/>
      </w:rPr>
    </w:lvl>
    <w:lvl w:ilvl="3" w:tplc="040C000F" w:tentative="1">
      <w:start w:val="1"/>
      <w:numFmt w:val="bullet"/>
      <w:lvlText w:val=""/>
      <w:lvlJc w:val="left"/>
      <w:pPr>
        <w:tabs>
          <w:tab w:val="num" w:pos="2880"/>
        </w:tabs>
        <w:ind w:left="2880" w:hanging="360"/>
      </w:pPr>
      <w:rPr>
        <w:rFonts w:ascii="Symbol" w:hAnsi="Symbol" w:hint="default"/>
      </w:rPr>
    </w:lvl>
    <w:lvl w:ilvl="4" w:tplc="040C0019" w:tentative="1">
      <w:start w:val="1"/>
      <w:numFmt w:val="bullet"/>
      <w:lvlText w:val="o"/>
      <w:lvlJc w:val="left"/>
      <w:pPr>
        <w:tabs>
          <w:tab w:val="num" w:pos="3600"/>
        </w:tabs>
        <w:ind w:left="3600" w:hanging="360"/>
      </w:pPr>
      <w:rPr>
        <w:rFonts w:ascii="Courier New" w:hAnsi="Courier New" w:cs="Courier New" w:hint="default"/>
      </w:rPr>
    </w:lvl>
    <w:lvl w:ilvl="5" w:tplc="040C001B" w:tentative="1">
      <w:start w:val="1"/>
      <w:numFmt w:val="bullet"/>
      <w:lvlText w:val=""/>
      <w:lvlJc w:val="left"/>
      <w:pPr>
        <w:tabs>
          <w:tab w:val="num" w:pos="4320"/>
        </w:tabs>
        <w:ind w:left="4320" w:hanging="360"/>
      </w:pPr>
      <w:rPr>
        <w:rFonts w:ascii="Wingdings" w:hAnsi="Wingdings" w:hint="default"/>
      </w:rPr>
    </w:lvl>
    <w:lvl w:ilvl="6" w:tplc="040C000F" w:tentative="1">
      <w:start w:val="1"/>
      <w:numFmt w:val="bullet"/>
      <w:lvlText w:val=""/>
      <w:lvlJc w:val="left"/>
      <w:pPr>
        <w:tabs>
          <w:tab w:val="num" w:pos="5040"/>
        </w:tabs>
        <w:ind w:left="5040" w:hanging="360"/>
      </w:pPr>
      <w:rPr>
        <w:rFonts w:ascii="Symbol" w:hAnsi="Symbol" w:hint="default"/>
      </w:rPr>
    </w:lvl>
    <w:lvl w:ilvl="7" w:tplc="040C0019" w:tentative="1">
      <w:start w:val="1"/>
      <w:numFmt w:val="bullet"/>
      <w:lvlText w:val="o"/>
      <w:lvlJc w:val="left"/>
      <w:pPr>
        <w:tabs>
          <w:tab w:val="num" w:pos="5760"/>
        </w:tabs>
        <w:ind w:left="5760" w:hanging="360"/>
      </w:pPr>
      <w:rPr>
        <w:rFonts w:ascii="Courier New" w:hAnsi="Courier New" w:cs="Courier New" w:hint="default"/>
      </w:rPr>
    </w:lvl>
    <w:lvl w:ilvl="8" w:tplc="040C001B"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1" w15:restartNumberingAfterBreak="0">
    <w:nsid w:val="34C77FEA"/>
    <w:multiLevelType w:val="hybridMultilevel"/>
    <w:tmpl w:val="182CC388"/>
    <w:lvl w:ilvl="0" w:tplc="08090017">
      <w:start w:val="1"/>
      <w:numFmt w:val="lowerLetter"/>
      <w:lvlText w:val="%1)"/>
      <w:lvlJc w:val="left"/>
      <w:pPr>
        <w:ind w:left="1259" w:hanging="360"/>
      </w:pPr>
    </w:lvl>
    <w:lvl w:ilvl="1" w:tplc="08090019" w:tentative="1">
      <w:start w:val="1"/>
      <w:numFmt w:val="lowerLetter"/>
      <w:lvlText w:val="%2."/>
      <w:lvlJc w:val="left"/>
      <w:pPr>
        <w:ind w:left="1979" w:hanging="360"/>
      </w:pPr>
    </w:lvl>
    <w:lvl w:ilvl="2" w:tplc="0809001B" w:tentative="1">
      <w:start w:val="1"/>
      <w:numFmt w:val="lowerRoman"/>
      <w:lvlText w:val="%3."/>
      <w:lvlJc w:val="right"/>
      <w:pPr>
        <w:ind w:left="2699" w:hanging="180"/>
      </w:pPr>
    </w:lvl>
    <w:lvl w:ilvl="3" w:tplc="0809000F" w:tentative="1">
      <w:start w:val="1"/>
      <w:numFmt w:val="decimal"/>
      <w:lvlText w:val="%4."/>
      <w:lvlJc w:val="left"/>
      <w:pPr>
        <w:ind w:left="3419" w:hanging="360"/>
      </w:pPr>
    </w:lvl>
    <w:lvl w:ilvl="4" w:tplc="08090019" w:tentative="1">
      <w:start w:val="1"/>
      <w:numFmt w:val="lowerLetter"/>
      <w:lvlText w:val="%5."/>
      <w:lvlJc w:val="left"/>
      <w:pPr>
        <w:ind w:left="4139" w:hanging="360"/>
      </w:pPr>
    </w:lvl>
    <w:lvl w:ilvl="5" w:tplc="0809001B" w:tentative="1">
      <w:start w:val="1"/>
      <w:numFmt w:val="lowerRoman"/>
      <w:lvlText w:val="%6."/>
      <w:lvlJc w:val="right"/>
      <w:pPr>
        <w:ind w:left="4859" w:hanging="180"/>
      </w:pPr>
    </w:lvl>
    <w:lvl w:ilvl="6" w:tplc="0809000F" w:tentative="1">
      <w:start w:val="1"/>
      <w:numFmt w:val="decimal"/>
      <w:lvlText w:val="%7."/>
      <w:lvlJc w:val="left"/>
      <w:pPr>
        <w:ind w:left="5579" w:hanging="360"/>
      </w:pPr>
    </w:lvl>
    <w:lvl w:ilvl="7" w:tplc="08090019" w:tentative="1">
      <w:start w:val="1"/>
      <w:numFmt w:val="lowerLetter"/>
      <w:lvlText w:val="%8."/>
      <w:lvlJc w:val="left"/>
      <w:pPr>
        <w:ind w:left="6299" w:hanging="360"/>
      </w:pPr>
    </w:lvl>
    <w:lvl w:ilvl="8" w:tplc="0809001B" w:tentative="1">
      <w:start w:val="1"/>
      <w:numFmt w:val="lowerRoman"/>
      <w:lvlText w:val="%9."/>
      <w:lvlJc w:val="right"/>
      <w:pPr>
        <w:ind w:left="7019" w:hanging="180"/>
      </w:pPr>
    </w:lvl>
  </w:abstractNum>
  <w:abstractNum w:abstractNumId="12"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14"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5" w15:restartNumberingAfterBreak="0">
    <w:nsid w:val="3EBF5A55"/>
    <w:multiLevelType w:val="multilevel"/>
    <w:tmpl w:val="ADBED206"/>
    <w:lvl w:ilvl="0">
      <w:start w:val="1"/>
      <w:numFmt w:val="decimal"/>
      <w:pStyle w:val="titre4"/>
      <w:lvlText w:val="%1"/>
      <w:lvlJc w:val="left"/>
      <w:pPr>
        <w:tabs>
          <w:tab w:val="num" w:pos="435"/>
        </w:tabs>
        <w:ind w:left="435" w:hanging="435"/>
      </w:pPr>
      <w:rPr>
        <w:rFonts w:hint="default"/>
      </w:rPr>
    </w:lvl>
    <w:lvl w:ilvl="1">
      <w:start w:val="1"/>
      <w:numFmt w:val="none"/>
      <w:lvlText w:val=""/>
      <w:lvlJc w:val="left"/>
      <w:pPr>
        <w:tabs>
          <w:tab w:val="num" w:pos="1319"/>
        </w:tabs>
        <w:ind w:left="1319" w:hanging="435"/>
      </w:pPr>
      <w:rPr>
        <w:rFonts w:hint="default"/>
      </w:rPr>
    </w:lvl>
    <w:lvl w:ilvl="2">
      <w:start w:val="1"/>
      <w:numFmt w:val="none"/>
      <w:lvlText w:val=""/>
      <w:lvlJc w:val="left"/>
      <w:pPr>
        <w:tabs>
          <w:tab w:val="num" w:pos="2488"/>
        </w:tabs>
        <w:ind w:left="2488" w:hanging="720"/>
      </w:pPr>
      <w:rPr>
        <w:rFonts w:hint="default"/>
      </w:rPr>
    </w:lvl>
    <w:lvl w:ilvl="3">
      <w:start w:val="1"/>
      <w:numFmt w:val="none"/>
      <w:lvlRestart w:val="0"/>
      <w:pStyle w:val="Heading4"/>
      <w:isLgl/>
      <w:lvlText w:val="13"/>
      <w:lvlJc w:val="left"/>
      <w:pPr>
        <w:tabs>
          <w:tab w:val="num" w:pos="360"/>
        </w:tabs>
        <w:ind w:left="0" w:firstLine="0"/>
      </w:pPr>
      <w:rPr>
        <w:rFonts w:hint="default"/>
      </w:rPr>
    </w:lvl>
    <w:lvl w:ilvl="4">
      <w:start w:val="1"/>
      <w:numFmt w:val="none"/>
      <w:isLgl/>
      <w:lvlText w:val=""/>
      <w:lvlJc w:val="left"/>
      <w:pPr>
        <w:tabs>
          <w:tab w:val="num" w:pos="4616"/>
        </w:tabs>
        <w:ind w:left="4616" w:hanging="1080"/>
      </w:pPr>
      <w:rPr>
        <w:rFonts w:hint="default"/>
      </w:rPr>
    </w:lvl>
    <w:lvl w:ilvl="5">
      <w:start w:val="1"/>
      <w:numFmt w:val="none"/>
      <w:lvlText w:val=""/>
      <w:lvlJc w:val="left"/>
      <w:pPr>
        <w:tabs>
          <w:tab w:val="num" w:pos="5500"/>
        </w:tabs>
        <w:ind w:left="5500" w:hanging="1080"/>
      </w:pPr>
      <w:rPr>
        <w:rFonts w:hint="default"/>
      </w:rPr>
    </w:lvl>
    <w:lvl w:ilvl="6">
      <w:start w:val="1"/>
      <w:numFmt w:val="none"/>
      <w:lvlText w:val=""/>
      <w:lvlJc w:val="left"/>
      <w:pPr>
        <w:tabs>
          <w:tab w:val="num" w:pos="6744"/>
        </w:tabs>
        <w:ind w:left="6744" w:hanging="1440"/>
      </w:pPr>
      <w:rPr>
        <w:rFonts w:hint="default"/>
      </w:rPr>
    </w:lvl>
    <w:lvl w:ilvl="7">
      <w:start w:val="1"/>
      <w:numFmt w:val="decimal"/>
      <w:lvlText w:val="%1.%2.%3.%4.%5.%6.%7.%8"/>
      <w:lvlJc w:val="left"/>
      <w:pPr>
        <w:tabs>
          <w:tab w:val="num" w:pos="7988"/>
        </w:tabs>
        <w:ind w:left="7628" w:hanging="1440"/>
      </w:pPr>
      <w:rPr>
        <w:rFonts w:hint="default"/>
      </w:rPr>
    </w:lvl>
    <w:lvl w:ilvl="8">
      <w:start w:val="1"/>
      <w:numFmt w:val="decimal"/>
      <w:lvlText w:val="%1.%2.%3.%4.%5.%6.%7.%8.%9"/>
      <w:lvlJc w:val="left"/>
      <w:pPr>
        <w:tabs>
          <w:tab w:val="num" w:pos="8872"/>
        </w:tabs>
        <w:ind w:left="8872" w:hanging="1800"/>
      </w:pPr>
      <w:rPr>
        <w:rFonts w:hint="default"/>
      </w:rPr>
    </w:lvl>
  </w:abstractNum>
  <w:abstractNum w:abstractNumId="16" w15:restartNumberingAfterBreak="0">
    <w:nsid w:val="3F8A4477"/>
    <w:multiLevelType w:val="multilevel"/>
    <w:tmpl w:val="0809001F"/>
    <w:styleLink w:val="111111"/>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396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7"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8"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9"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20" w15:restartNumberingAfterBreak="0">
    <w:nsid w:val="5E42A472"/>
    <w:multiLevelType w:val="hybridMultilevel"/>
    <w:tmpl w:val="FFFFFFFF"/>
    <w:lvl w:ilvl="0" w:tplc="CDF85C10">
      <w:start w:val="1"/>
      <w:numFmt w:val="bullet"/>
      <w:lvlText w:val=""/>
      <w:lvlJc w:val="left"/>
      <w:pPr>
        <w:ind w:left="720" w:hanging="360"/>
      </w:pPr>
      <w:rPr>
        <w:rFonts w:ascii="Symbol" w:hAnsi="Symbol" w:hint="default"/>
      </w:rPr>
    </w:lvl>
    <w:lvl w:ilvl="1" w:tplc="5F84D6F2">
      <w:start w:val="1"/>
      <w:numFmt w:val="bullet"/>
      <w:lvlText w:val="o"/>
      <w:lvlJc w:val="left"/>
      <w:pPr>
        <w:ind w:left="1440" w:hanging="360"/>
      </w:pPr>
      <w:rPr>
        <w:rFonts w:ascii="Courier New" w:hAnsi="Courier New" w:hint="default"/>
      </w:rPr>
    </w:lvl>
    <w:lvl w:ilvl="2" w:tplc="78DAC128">
      <w:start w:val="1"/>
      <w:numFmt w:val="bullet"/>
      <w:lvlText w:val=""/>
      <w:lvlJc w:val="left"/>
      <w:pPr>
        <w:ind w:left="2160" w:hanging="360"/>
      </w:pPr>
      <w:rPr>
        <w:rFonts w:ascii="Wingdings" w:hAnsi="Wingdings" w:hint="default"/>
      </w:rPr>
    </w:lvl>
    <w:lvl w:ilvl="3" w:tplc="C1BE3672">
      <w:start w:val="1"/>
      <w:numFmt w:val="bullet"/>
      <w:lvlText w:val=""/>
      <w:lvlJc w:val="left"/>
      <w:pPr>
        <w:ind w:left="2880" w:hanging="360"/>
      </w:pPr>
      <w:rPr>
        <w:rFonts w:ascii="Symbol" w:hAnsi="Symbol" w:hint="default"/>
      </w:rPr>
    </w:lvl>
    <w:lvl w:ilvl="4" w:tplc="27E86996">
      <w:start w:val="1"/>
      <w:numFmt w:val="bullet"/>
      <w:lvlText w:val="o"/>
      <w:lvlJc w:val="left"/>
      <w:pPr>
        <w:ind w:left="3600" w:hanging="360"/>
      </w:pPr>
      <w:rPr>
        <w:rFonts w:ascii="Courier New" w:hAnsi="Courier New" w:hint="default"/>
      </w:rPr>
    </w:lvl>
    <w:lvl w:ilvl="5" w:tplc="07D822E4">
      <w:start w:val="1"/>
      <w:numFmt w:val="bullet"/>
      <w:lvlText w:val=""/>
      <w:lvlJc w:val="left"/>
      <w:pPr>
        <w:ind w:left="4320" w:hanging="360"/>
      </w:pPr>
      <w:rPr>
        <w:rFonts w:ascii="Wingdings" w:hAnsi="Wingdings" w:hint="default"/>
      </w:rPr>
    </w:lvl>
    <w:lvl w:ilvl="6" w:tplc="0C58E726">
      <w:start w:val="1"/>
      <w:numFmt w:val="bullet"/>
      <w:lvlText w:val=""/>
      <w:lvlJc w:val="left"/>
      <w:pPr>
        <w:ind w:left="5040" w:hanging="360"/>
      </w:pPr>
      <w:rPr>
        <w:rFonts w:ascii="Symbol" w:hAnsi="Symbol" w:hint="default"/>
      </w:rPr>
    </w:lvl>
    <w:lvl w:ilvl="7" w:tplc="23F6DB02">
      <w:start w:val="1"/>
      <w:numFmt w:val="bullet"/>
      <w:lvlText w:val="o"/>
      <w:lvlJc w:val="left"/>
      <w:pPr>
        <w:ind w:left="5760" w:hanging="360"/>
      </w:pPr>
      <w:rPr>
        <w:rFonts w:ascii="Courier New" w:hAnsi="Courier New" w:hint="default"/>
      </w:rPr>
    </w:lvl>
    <w:lvl w:ilvl="8" w:tplc="918C4246">
      <w:start w:val="1"/>
      <w:numFmt w:val="bullet"/>
      <w:lvlText w:val=""/>
      <w:lvlJc w:val="left"/>
      <w:pPr>
        <w:ind w:left="6480" w:hanging="360"/>
      </w:pPr>
      <w:rPr>
        <w:rFonts w:ascii="Wingdings" w:hAnsi="Wingdings" w:hint="default"/>
      </w:rPr>
    </w:lvl>
  </w:abstractNum>
  <w:abstractNum w:abstractNumId="21"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22"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23" w15:restartNumberingAfterBreak="0">
    <w:nsid w:val="63DB1A86"/>
    <w:multiLevelType w:val="hybridMultilevel"/>
    <w:tmpl w:val="1B96BC76"/>
    <w:lvl w:ilvl="0" w:tplc="FFFFFFFF">
      <w:start w:val="3"/>
      <w:numFmt w:val="upperLetter"/>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15:restartNumberingAfterBreak="0">
    <w:nsid w:val="684F6DEE"/>
    <w:multiLevelType w:val="hybridMultilevel"/>
    <w:tmpl w:val="2558F9D0"/>
    <w:lvl w:ilvl="0" w:tplc="5E682C56">
      <w:start w:val="1"/>
      <w:numFmt w:val="lowerLetter"/>
      <w:pStyle w:val="Style11ptBlackJustifiedRight001cmBefore865ptL"/>
      <w:lvlText w:val="(%1)"/>
      <w:lvlJc w:val="left"/>
      <w:pPr>
        <w:tabs>
          <w:tab w:val="num" w:pos="1134"/>
        </w:tabs>
        <w:ind w:left="1701" w:hanging="567"/>
      </w:pPr>
      <w:rPr>
        <w:rFonts w:ascii="Times New Roman Bold" w:hAnsi="Times New Roman Bold" w:hint="default"/>
        <w:b w:val="0"/>
        <w:i w:val="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6B3652C5"/>
    <w:multiLevelType w:val="hybridMultilevel"/>
    <w:tmpl w:val="372610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27" w15:restartNumberingAfterBreak="0">
    <w:nsid w:val="71C2601E"/>
    <w:multiLevelType w:val="hybridMultilevel"/>
    <w:tmpl w:val="182CC388"/>
    <w:lvl w:ilvl="0" w:tplc="08090017">
      <w:start w:val="1"/>
      <w:numFmt w:val="lowerLetter"/>
      <w:lvlText w:val="%1)"/>
      <w:lvlJc w:val="left"/>
      <w:pPr>
        <w:ind w:left="1259" w:hanging="360"/>
      </w:pPr>
    </w:lvl>
    <w:lvl w:ilvl="1" w:tplc="08090019" w:tentative="1">
      <w:start w:val="1"/>
      <w:numFmt w:val="lowerLetter"/>
      <w:lvlText w:val="%2."/>
      <w:lvlJc w:val="left"/>
      <w:pPr>
        <w:ind w:left="1979" w:hanging="360"/>
      </w:pPr>
    </w:lvl>
    <w:lvl w:ilvl="2" w:tplc="0809001B" w:tentative="1">
      <w:start w:val="1"/>
      <w:numFmt w:val="lowerRoman"/>
      <w:lvlText w:val="%3."/>
      <w:lvlJc w:val="right"/>
      <w:pPr>
        <w:ind w:left="2699" w:hanging="180"/>
      </w:pPr>
    </w:lvl>
    <w:lvl w:ilvl="3" w:tplc="0809000F" w:tentative="1">
      <w:start w:val="1"/>
      <w:numFmt w:val="decimal"/>
      <w:lvlText w:val="%4."/>
      <w:lvlJc w:val="left"/>
      <w:pPr>
        <w:ind w:left="3419" w:hanging="360"/>
      </w:pPr>
    </w:lvl>
    <w:lvl w:ilvl="4" w:tplc="08090019" w:tentative="1">
      <w:start w:val="1"/>
      <w:numFmt w:val="lowerLetter"/>
      <w:lvlText w:val="%5."/>
      <w:lvlJc w:val="left"/>
      <w:pPr>
        <w:ind w:left="4139" w:hanging="360"/>
      </w:pPr>
    </w:lvl>
    <w:lvl w:ilvl="5" w:tplc="0809001B" w:tentative="1">
      <w:start w:val="1"/>
      <w:numFmt w:val="lowerRoman"/>
      <w:lvlText w:val="%6."/>
      <w:lvlJc w:val="right"/>
      <w:pPr>
        <w:ind w:left="4859" w:hanging="180"/>
      </w:pPr>
    </w:lvl>
    <w:lvl w:ilvl="6" w:tplc="0809000F" w:tentative="1">
      <w:start w:val="1"/>
      <w:numFmt w:val="decimal"/>
      <w:lvlText w:val="%7."/>
      <w:lvlJc w:val="left"/>
      <w:pPr>
        <w:ind w:left="5579" w:hanging="360"/>
      </w:pPr>
    </w:lvl>
    <w:lvl w:ilvl="7" w:tplc="08090019" w:tentative="1">
      <w:start w:val="1"/>
      <w:numFmt w:val="lowerLetter"/>
      <w:lvlText w:val="%8."/>
      <w:lvlJc w:val="left"/>
      <w:pPr>
        <w:ind w:left="6299" w:hanging="360"/>
      </w:pPr>
    </w:lvl>
    <w:lvl w:ilvl="8" w:tplc="0809001B" w:tentative="1">
      <w:start w:val="1"/>
      <w:numFmt w:val="lowerRoman"/>
      <w:lvlText w:val="%9."/>
      <w:lvlJc w:val="right"/>
      <w:pPr>
        <w:ind w:left="7019" w:hanging="180"/>
      </w:pPr>
    </w:lvl>
  </w:abstractNum>
  <w:abstractNum w:abstractNumId="28"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746D4AE9"/>
    <w:multiLevelType w:val="multilevel"/>
    <w:tmpl w:val="5450EB32"/>
    <w:lvl w:ilvl="0">
      <w:start w:val="1"/>
      <w:numFmt w:val="upperLetter"/>
      <w:pStyle w:val="Heading8"/>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692367144">
    <w:abstractNumId w:val="20"/>
  </w:num>
  <w:num w:numId="2" w16cid:durableId="1431462781">
    <w:abstractNumId w:val="29"/>
  </w:num>
  <w:num w:numId="3" w16cid:durableId="1317488198">
    <w:abstractNumId w:val="15"/>
  </w:num>
  <w:num w:numId="4" w16cid:durableId="831022918">
    <w:abstractNumId w:val="16"/>
  </w:num>
  <w:num w:numId="5" w16cid:durableId="500704351">
    <w:abstractNumId w:val="1"/>
  </w:num>
  <w:num w:numId="6" w16cid:durableId="1073744346">
    <w:abstractNumId w:val="24"/>
    <w:lvlOverride w:ilvl="0">
      <w:startOverride w:val="1"/>
    </w:lvlOverride>
  </w:num>
  <w:num w:numId="7" w16cid:durableId="1562642744">
    <w:abstractNumId w:val="11"/>
  </w:num>
  <w:num w:numId="8" w16cid:durableId="1854221242">
    <w:abstractNumId w:val="2"/>
  </w:num>
  <w:num w:numId="9" w16cid:durableId="1389571189">
    <w:abstractNumId w:val="27"/>
  </w:num>
  <w:num w:numId="10" w16cid:durableId="720709947">
    <w:abstractNumId w:val="25"/>
  </w:num>
  <w:num w:numId="11" w16cid:durableId="1890608815">
    <w:abstractNumId w:val="14"/>
  </w:num>
  <w:num w:numId="12" w16cid:durableId="572738783">
    <w:abstractNumId w:val="6"/>
  </w:num>
  <w:num w:numId="13" w16cid:durableId="698167844">
    <w:abstractNumId w:val="13"/>
  </w:num>
  <w:num w:numId="14" w16cid:durableId="963269223">
    <w:abstractNumId w:val="22"/>
  </w:num>
  <w:num w:numId="15" w16cid:durableId="1501459312">
    <w:abstractNumId w:val="26"/>
  </w:num>
  <w:num w:numId="16" w16cid:durableId="1897087737">
    <w:abstractNumId w:val="10"/>
  </w:num>
  <w:num w:numId="17" w16cid:durableId="839154978">
    <w:abstractNumId w:val="21"/>
  </w:num>
  <w:num w:numId="18" w16cid:durableId="947008900">
    <w:abstractNumId w:val="19"/>
  </w:num>
  <w:num w:numId="19" w16cid:durableId="193735857">
    <w:abstractNumId w:val="17"/>
  </w:num>
  <w:num w:numId="20" w16cid:durableId="1022629343">
    <w:abstractNumId w:val="18"/>
  </w:num>
  <w:num w:numId="21" w16cid:durableId="393235387">
    <w:abstractNumId w:val="3"/>
  </w:num>
  <w:num w:numId="22" w16cid:durableId="758015903">
    <w:abstractNumId w:val="12"/>
  </w:num>
  <w:num w:numId="23" w16cid:durableId="1449350496">
    <w:abstractNumId w:val="0"/>
  </w:num>
  <w:num w:numId="24" w16cid:durableId="1603147965">
    <w:abstractNumId w:val="7"/>
  </w:num>
  <w:num w:numId="25" w16cid:durableId="284428921">
    <w:abstractNumId w:val="28"/>
  </w:num>
  <w:num w:numId="26" w16cid:durableId="1032077659">
    <w:abstractNumId w:val="4"/>
  </w:num>
  <w:num w:numId="27" w16cid:durableId="2101900910">
    <w:abstractNumId w:val="23"/>
  </w:num>
  <w:num w:numId="28" w16cid:durableId="1035472503">
    <w:abstractNumId w:val="8"/>
  </w:num>
  <w:num w:numId="29" w16cid:durableId="413860869">
    <w:abstractNumId w:val="5"/>
  </w:num>
  <w:num w:numId="30" w16cid:durableId="1960068295">
    <w:abstractNumId w:val="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BE" w:vendorID="64" w:dllVersion="0" w:nlCheck="1" w:checkStyle="0"/>
  <w:activeWritingStyle w:appName="MSWord" w:lang="en-GB" w:vendorID="64" w:dllVersion="0" w:nlCheck="1" w:checkStyle="0"/>
  <w:activeWritingStyle w:appName="MSWord" w:lang="en-US"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 w:name="Stamp" w:val="\\dossiers.dgt.cec.eu.int\dossiers\DEVCO\DEVCO-2011-00112\DEVCO-2011-00112-01-05-EN-REV-00.DOC"/>
  </w:docVars>
  <w:rsids>
    <w:rsidRoot w:val="00AE38F8"/>
    <w:rsid w:val="00004B49"/>
    <w:rsid w:val="00006DF8"/>
    <w:rsid w:val="000111BD"/>
    <w:rsid w:val="0001376A"/>
    <w:rsid w:val="00020A5B"/>
    <w:rsid w:val="00021EB3"/>
    <w:rsid w:val="0002744A"/>
    <w:rsid w:val="00027951"/>
    <w:rsid w:val="00030A2D"/>
    <w:rsid w:val="00031E63"/>
    <w:rsid w:val="00032EBC"/>
    <w:rsid w:val="0003690E"/>
    <w:rsid w:val="000435A0"/>
    <w:rsid w:val="00044AF2"/>
    <w:rsid w:val="0005004B"/>
    <w:rsid w:val="00052A25"/>
    <w:rsid w:val="00052A9F"/>
    <w:rsid w:val="000534BE"/>
    <w:rsid w:val="00055A26"/>
    <w:rsid w:val="00057B00"/>
    <w:rsid w:val="00060C1E"/>
    <w:rsid w:val="00063B3F"/>
    <w:rsid w:val="00065189"/>
    <w:rsid w:val="000813E1"/>
    <w:rsid w:val="00084217"/>
    <w:rsid w:val="000846A0"/>
    <w:rsid w:val="00090C06"/>
    <w:rsid w:val="00091417"/>
    <w:rsid w:val="00092A6F"/>
    <w:rsid w:val="0009336A"/>
    <w:rsid w:val="000973AC"/>
    <w:rsid w:val="000A6A0E"/>
    <w:rsid w:val="000A744B"/>
    <w:rsid w:val="000B16FC"/>
    <w:rsid w:val="000B190D"/>
    <w:rsid w:val="000C0C20"/>
    <w:rsid w:val="000C26EA"/>
    <w:rsid w:val="000C549B"/>
    <w:rsid w:val="000C5619"/>
    <w:rsid w:val="000C6752"/>
    <w:rsid w:val="000C7952"/>
    <w:rsid w:val="000D13E7"/>
    <w:rsid w:val="000D7C74"/>
    <w:rsid w:val="000E0648"/>
    <w:rsid w:val="000E537A"/>
    <w:rsid w:val="000F3773"/>
    <w:rsid w:val="000F39C3"/>
    <w:rsid w:val="00101855"/>
    <w:rsid w:val="001050EE"/>
    <w:rsid w:val="00107540"/>
    <w:rsid w:val="001110BA"/>
    <w:rsid w:val="00111B7A"/>
    <w:rsid w:val="00112773"/>
    <w:rsid w:val="00114F35"/>
    <w:rsid w:val="00116CA6"/>
    <w:rsid w:val="0011710F"/>
    <w:rsid w:val="001204DA"/>
    <w:rsid w:val="0012355E"/>
    <w:rsid w:val="00125D6D"/>
    <w:rsid w:val="00134B39"/>
    <w:rsid w:val="001371B3"/>
    <w:rsid w:val="00141D80"/>
    <w:rsid w:val="001466DD"/>
    <w:rsid w:val="001557A3"/>
    <w:rsid w:val="00157B4A"/>
    <w:rsid w:val="0016526B"/>
    <w:rsid w:val="00165A9F"/>
    <w:rsid w:val="00166BD4"/>
    <w:rsid w:val="0017313B"/>
    <w:rsid w:val="00173310"/>
    <w:rsid w:val="00175DF3"/>
    <w:rsid w:val="00185842"/>
    <w:rsid w:val="00192C51"/>
    <w:rsid w:val="001944E5"/>
    <w:rsid w:val="00196563"/>
    <w:rsid w:val="00196F72"/>
    <w:rsid w:val="001978EF"/>
    <w:rsid w:val="001A4E4A"/>
    <w:rsid w:val="001A72CD"/>
    <w:rsid w:val="001B2DD7"/>
    <w:rsid w:val="001B31E6"/>
    <w:rsid w:val="001C1D2A"/>
    <w:rsid w:val="001C2095"/>
    <w:rsid w:val="001C36AC"/>
    <w:rsid w:val="001C646C"/>
    <w:rsid w:val="001C7817"/>
    <w:rsid w:val="001E0345"/>
    <w:rsid w:val="001E440F"/>
    <w:rsid w:val="001E52B3"/>
    <w:rsid w:val="001E677A"/>
    <w:rsid w:val="001F48E9"/>
    <w:rsid w:val="001F61FC"/>
    <w:rsid w:val="0020115F"/>
    <w:rsid w:val="00203C42"/>
    <w:rsid w:val="00203E27"/>
    <w:rsid w:val="00205125"/>
    <w:rsid w:val="00205F35"/>
    <w:rsid w:val="002079A9"/>
    <w:rsid w:val="00212360"/>
    <w:rsid w:val="00212E05"/>
    <w:rsid w:val="0021368F"/>
    <w:rsid w:val="00215793"/>
    <w:rsid w:val="00216A9C"/>
    <w:rsid w:val="002172D1"/>
    <w:rsid w:val="002210F6"/>
    <w:rsid w:val="002223C1"/>
    <w:rsid w:val="0023359D"/>
    <w:rsid w:val="00233F90"/>
    <w:rsid w:val="00236039"/>
    <w:rsid w:val="00241359"/>
    <w:rsid w:val="0024466C"/>
    <w:rsid w:val="00247389"/>
    <w:rsid w:val="002475C4"/>
    <w:rsid w:val="00247FEF"/>
    <w:rsid w:val="00252888"/>
    <w:rsid w:val="00253B57"/>
    <w:rsid w:val="00253E09"/>
    <w:rsid w:val="0025648A"/>
    <w:rsid w:val="00256EE1"/>
    <w:rsid w:val="00266C41"/>
    <w:rsid w:val="00270B92"/>
    <w:rsid w:val="002719BE"/>
    <w:rsid w:val="0027337A"/>
    <w:rsid w:val="002768B9"/>
    <w:rsid w:val="00276EB7"/>
    <w:rsid w:val="0027754F"/>
    <w:rsid w:val="0028152C"/>
    <w:rsid w:val="00286A23"/>
    <w:rsid w:val="00291FBE"/>
    <w:rsid w:val="00295092"/>
    <w:rsid w:val="00297666"/>
    <w:rsid w:val="002A1BB8"/>
    <w:rsid w:val="002A3520"/>
    <w:rsid w:val="002B13F4"/>
    <w:rsid w:val="002B7A05"/>
    <w:rsid w:val="002C110A"/>
    <w:rsid w:val="002C4845"/>
    <w:rsid w:val="002D0A12"/>
    <w:rsid w:val="002D0B03"/>
    <w:rsid w:val="002D294D"/>
    <w:rsid w:val="002D2BD5"/>
    <w:rsid w:val="002D2F6F"/>
    <w:rsid w:val="002D67CE"/>
    <w:rsid w:val="002D7495"/>
    <w:rsid w:val="002D75A2"/>
    <w:rsid w:val="002E58FA"/>
    <w:rsid w:val="002E6537"/>
    <w:rsid w:val="002F6D2E"/>
    <w:rsid w:val="00301DE9"/>
    <w:rsid w:val="00305FF9"/>
    <w:rsid w:val="003072B8"/>
    <w:rsid w:val="003111D9"/>
    <w:rsid w:val="00311D2D"/>
    <w:rsid w:val="00321B96"/>
    <w:rsid w:val="003308BB"/>
    <w:rsid w:val="0033332D"/>
    <w:rsid w:val="00340C6C"/>
    <w:rsid w:val="00346E32"/>
    <w:rsid w:val="00346FAF"/>
    <w:rsid w:val="003521FE"/>
    <w:rsid w:val="00354B1F"/>
    <w:rsid w:val="00356B1D"/>
    <w:rsid w:val="00361B54"/>
    <w:rsid w:val="00362638"/>
    <w:rsid w:val="00363B97"/>
    <w:rsid w:val="0036592E"/>
    <w:rsid w:val="003721D9"/>
    <w:rsid w:val="00382FE0"/>
    <w:rsid w:val="00384ED2"/>
    <w:rsid w:val="00385890"/>
    <w:rsid w:val="00392541"/>
    <w:rsid w:val="00394BBB"/>
    <w:rsid w:val="0039780F"/>
    <w:rsid w:val="003A2536"/>
    <w:rsid w:val="003A272E"/>
    <w:rsid w:val="003A358D"/>
    <w:rsid w:val="003A77FA"/>
    <w:rsid w:val="003B164A"/>
    <w:rsid w:val="003C07AB"/>
    <w:rsid w:val="003C0C4C"/>
    <w:rsid w:val="003C1679"/>
    <w:rsid w:val="003C2000"/>
    <w:rsid w:val="003C60D0"/>
    <w:rsid w:val="003C7183"/>
    <w:rsid w:val="003D2B40"/>
    <w:rsid w:val="003D3100"/>
    <w:rsid w:val="003D338A"/>
    <w:rsid w:val="003D40B2"/>
    <w:rsid w:val="003D436F"/>
    <w:rsid w:val="003D764D"/>
    <w:rsid w:val="003D795D"/>
    <w:rsid w:val="003E596D"/>
    <w:rsid w:val="003F005A"/>
    <w:rsid w:val="003F6D11"/>
    <w:rsid w:val="00401C44"/>
    <w:rsid w:val="00403C36"/>
    <w:rsid w:val="00406967"/>
    <w:rsid w:val="00407129"/>
    <w:rsid w:val="00407C73"/>
    <w:rsid w:val="004112D4"/>
    <w:rsid w:val="00414B1C"/>
    <w:rsid w:val="004153D6"/>
    <w:rsid w:val="0042065C"/>
    <w:rsid w:val="004305FD"/>
    <w:rsid w:val="004321C9"/>
    <w:rsid w:val="00433C36"/>
    <w:rsid w:val="004350B6"/>
    <w:rsid w:val="00435CF0"/>
    <w:rsid w:val="00440E70"/>
    <w:rsid w:val="00441407"/>
    <w:rsid w:val="00441AB9"/>
    <w:rsid w:val="00443948"/>
    <w:rsid w:val="00444CC8"/>
    <w:rsid w:val="004451EA"/>
    <w:rsid w:val="0044751C"/>
    <w:rsid w:val="004514CD"/>
    <w:rsid w:val="004543B0"/>
    <w:rsid w:val="00456951"/>
    <w:rsid w:val="00462214"/>
    <w:rsid w:val="00465174"/>
    <w:rsid w:val="004670EF"/>
    <w:rsid w:val="004715EC"/>
    <w:rsid w:val="004750B6"/>
    <w:rsid w:val="004805F2"/>
    <w:rsid w:val="00480E3B"/>
    <w:rsid w:val="004842DD"/>
    <w:rsid w:val="00485048"/>
    <w:rsid w:val="0048680A"/>
    <w:rsid w:val="004875C3"/>
    <w:rsid w:val="0049139F"/>
    <w:rsid w:val="00494A0D"/>
    <w:rsid w:val="004B33AB"/>
    <w:rsid w:val="004B4D74"/>
    <w:rsid w:val="004C0B83"/>
    <w:rsid w:val="004C192E"/>
    <w:rsid w:val="004D61E0"/>
    <w:rsid w:val="004D6FB2"/>
    <w:rsid w:val="004D761A"/>
    <w:rsid w:val="004E1434"/>
    <w:rsid w:val="004E52DB"/>
    <w:rsid w:val="004F3026"/>
    <w:rsid w:val="004F3786"/>
    <w:rsid w:val="004F5CBC"/>
    <w:rsid w:val="004F7629"/>
    <w:rsid w:val="00501651"/>
    <w:rsid w:val="005030A6"/>
    <w:rsid w:val="0051365E"/>
    <w:rsid w:val="005271DB"/>
    <w:rsid w:val="00527C9D"/>
    <w:rsid w:val="00527F31"/>
    <w:rsid w:val="00531D81"/>
    <w:rsid w:val="005346CE"/>
    <w:rsid w:val="00537B6D"/>
    <w:rsid w:val="005411B0"/>
    <w:rsid w:val="00541666"/>
    <w:rsid w:val="0054331D"/>
    <w:rsid w:val="00543710"/>
    <w:rsid w:val="00544044"/>
    <w:rsid w:val="005445DB"/>
    <w:rsid w:val="005459F4"/>
    <w:rsid w:val="00546410"/>
    <w:rsid w:val="005478E4"/>
    <w:rsid w:val="005522DF"/>
    <w:rsid w:val="0055249E"/>
    <w:rsid w:val="00553F9E"/>
    <w:rsid w:val="005570BC"/>
    <w:rsid w:val="005625FF"/>
    <w:rsid w:val="005637E1"/>
    <w:rsid w:val="00567475"/>
    <w:rsid w:val="00567851"/>
    <w:rsid w:val="005678C2"/>
    <w:rsid w:val="0057272D"/>
    <w:rsid w:val="0057733F"/>
    <w:rsid w:val="0057760F"/>
    <w:rsid w:val="005803EF"/>
    <w:rsid w:val="00580CED"/>
    <w:rsid w:val="00581146"/>
    <w:rsid w:val="0058254C"/>
    <w:rsid w:val="00582940"/>
    <w:rsid w:val="0058307D"/>
    <w:rsid w:val="00583671"/>
    <w:rsid w:val="00584B39"/>
    <w:rsid w:val="00586A41"/>
    <w:rsid w:val="00587FF6"/>
    <w:rsid w:val="00591722"/>
    <w:rsid w:val="00593EB5"/>
    <w:rsid w:val="0059510B"/>
    <w:rsid w:val="00596E41"/>
    <w:rsid w:val="005A2150"/>
    <w:rsid w:val="005A3B22"/>
    <w:rsid w:val="005A4419"/>
    <w:rsid w:val="005A6608"/>
    <w:rsid w:val="005B0B44"/>
    <w:rsid w:val="005B33D6"/>
    <w:rsid w:val="005B3791"/>
    <w:rsid w:val="005B4F79"/>
    <w:rsid w:val="005B53E6"/>
    <w:rsid w:val="005B5F79"/>
    <w:rsid w:val="005B6312"/>
    <w:rsid w:val="005C0F07"/>
    <w:rsid w:val="005C1AC4"/>
    <w:rsid w:val="005C742C"/>
    <w:rsid w:val="005D4099"/>
    <w:rsid w:val="005D499E"/>
    <w:rsid w:val="005D5879"/>
    <w:rsid w:val="005E2012"/>
    <w:rsid w:val="005E22D4"/>
    <w:rsid w:val="005E355B"/>
    <w:rsid w:val="005F27CF"/>
    <w:rsid w:val="005F5BD3"/>
    <w:rsid w:val="006015D0"/>
    <w:rsid w:val="00601A8C"/>
    <w:rsid w:val="00612248"/>
    <w:rsid w:val="0061529F"/>
    <w:rsid w:val="00615BB7"/>
    <w:rsid w:val="006218C2"/>
    <w:rsid w:val="00622351"/>
    <w:rsid w:val="00622857"/>
    <w:rsid w:val="00624333"/>
    <w:rsid w:val="0062501F"/>
    <w:rsid w:val="006250B5"/>
    <w:rsid w:val="0063160E"/>
    <w:rsid w:val="006316A2"/>
    <w:rsid w:val="00631BF2"/>
    <w:rsid w:val="0063320F"/>
    <w:rsid w:val="00634A6F"/>
    <w:rsid w:val="00641155"/>
    <w:rsid w:val="006517D2"/>
    <w:rsid w:val="006610EB"/>
    <w:rsid w:val="00664730"/>
    <w:rsid w:val="00664973"/>
    <w:rsid w:val="0066536C"/>
    <w:rsid w:val="00665AD5"/>
    <w:rsid w:val="00670009"/>
    <w:rsid w:val="00673D8C"/>
    <w:rsid w:val="00674750"/>
    <w:rsid w:val="0067499A"/>
    <w:rsid w:val="00675D7D"/>
    <w:rsid w:val="0068098D"/>
    <w:rsid w:val="0068234B"/>
    <w:rsid w:val="006872CB"/>
    <w:rsid w:val="006900F6"/>
    <w:rsid w:val="00690585"/>
    <w:rsid w:val="00690A0E"/>
    <w:rsid w:val="006934C9"/>
    <w:rsid w:val="006937A4"/>
    <w:rsid w:val="00697E57"/>
    <w:rsid w:val="006A4779"/>
    <w:rsid w:val="006A5C02"/>
    <w:rsid w:val="006A75D6"/>
    <w:rsid w:val="006B1B4E"/>
    <w:rsid w:val="006B60CC"/>
    <w:rsid w:val="006B7EE9"/>
    <w:rsid w:val="006C36A7"/>
    <w:rsid w:val="006C4752"/>
    <w:rsid w:val="006D36DD"/>
    <w:rsid w:val="006D41B6"/>
    <w:rsid w:val="006D7273"/>
    <w:rsid w:val="006D7D6D"/>
    <w:rsid w:val="006E5990"/>
    <w:rsid w:val="006E6032"/>
    <w:rsid w:val="006F17D2"/>
    <w:rsid w:val="006F1994"/>
    <w:rsid w:val="006F1A1B"/>
    <w:rsid w:val="006F1FA3"/>
    <w:rsid w:val="006F60DB"/>
    <w:rsid w:val="006F79B1"/>
    <w:rsid w:val="00707EB9"/>
    <w:rsid w:val="00711F0C"/>
    <w:rsid w:val="007172B0"/>
    <w:rsid w:val="00724ADC"/>
    <w:rsid w:val="00725F2A"/>
    <w:rsid w:val="00726303"/>
    <w:rsid w:val="007300FC"/>
    <w:rsid w:val="00732624"/>
    <w:rsid w:val="0073270E"/>
    <w:rsid w:val="00736F79"/>
    <w:rsid w:val="00740350"/>
    <w:rsid w:val="00741C18"/>
    <w:rsid w:val="00742A44"/>
    <w:rsid w:val="00745CC9"/>
    <w:rsid w:val="0074647C"/>
    <w:rsid w:val="007466E1"/>
    <w:rsid w:val="00746BFC"/>
    <w:rsid w:val="00750718"/>
    <w:rsid w:val="00751CDF"/>
    <w:rsid w:val="00754C31"/>
    <w:rsid w:val="00761068"/>
    <w:rsid w:val="00764CEF"/>
    <w:rsid w:val="007731CA"/>
    <w:rsid w:val="00780E05"/>
    <w:rsid w:val="00785513"/>
    <w:rsid w:val="00790496"/>
    <w:rsid w:val="00795633"/>
    <w:rsid w:val="007963FC"/>
    <w:rsid w:val="007A04CD"/>
    <w:rsid w:val="007A1685"/>
    <w:rsid w:val="007A16ED"/>
    <w:rsid w:val="007A3985"/>
    <w:rsid w:val="007A418C"/>
    <w:rsid w:val="007A5020"/>
    <w:rsid w:val="007A7CFC"/>
    <w:rsid w:val="007B00C5"/>
    <w:rsid w:val="007B4C59"/>
    <w:rsid w:val="007C017E"/>
    <w:rsid w:val="007C10C1"/>
    <w:rsid w:val="007C1642"/>
    <w:rsid w:val="007C7D16"/>
    <w:rsid w:val="007D22CA"/>
    <w:rsid w:val="007D5114"/>
    <w:rsid w:val="007D6CD0"/>
    <w:rsid w:val="007D732B"/>
    <w:rsid w:val="007E07BE"/>
    <w:rsid w:val="007E2713"/>
    <w:rsid w:val="007E33CF"/>
    <w:rsid w:val="007E34D8"/>
    <w:rsid w:val="007E37A3"/>
    <w:rsid w:val="007E419C"/>
    <w:rsid w:val="007E7F01"/>
    <w:rsid w:val="007F037F"/>
    <w:rsid w:val="007F1907"/>
    <w:rsid w:val="007F33E1"/>
    <w:rsid w:val="00800712"/>
    <w:rsid w:val="00801551"/>
    <w:rsid w:val="008020E7"/>
    <w:rsid w:val="00802492"/>
    <w:rsid w:val="0080253E"/>
    <w:rsid w:val="008029EA"/>
    <w:rsid w:val="00806AB3"/>
    <w:rsid w:val="0081151F"/>
    <w:rsid w:val="00811C13"/>
    <w:rsid w:val="00817365"/>
    <w:rsid w:val="00821569"/>
    <w:rsid w:val="00822BE8"/>
    <w:rsid w:val="00825FF4"/>
    <w:rsid w:val="00830A6F"/>
    <w:rsid w:val="008338B0"/>
    <w:rsid w:val="008467EB"/>
    <w:rsid w:val="0084712A"/>
    <w:rsid w:val="00851D16"/>
    <w:rsid w:val="0085750B"/>
    <w:rsid w:val="00857577"/>
    <w:rsid w:val="0085796F"/>
    <w:rsid w:val="00865463"/>
    <w:rsid w:val="00866754"/>
    <w:rsid w:val="0086700B"/>
    <w:rsid w:val="0087152F"/>
    <w:rsid w:val="008733EA"/>
    <w:rsid w:val="0088035B"/>
    <w:rsid w:val="00880541"/>
    <w:rsid w:val="008824C1"/>
    <w:rsid w:val="0089009D"/>
    <w:rsid w:val="008A22F6"/>
    <w:rsid w:val="008A24D8"/>
    <w:rsid w:val="008A27FD"/>
    <w:rsid w:val="008A3D88"/>
    <w:rsid w:val="008A3E96"/>
    <w:rsid w:val="008A6D81"/>
    <w:rsid w:val="008B0961"/>
    <w:rsid w:val="008B2A73"/>
    <w:rsid w:val="008B3EEE"/>
    <w:rsid w:val="008B4937"/>
    <w:rsid w:val="008B623E"/>
    <w:rsid w:val="008B7FF3"/>
    <w:rsid w:val="008C3721"/>
    <w:rsid w:val="008C3F53"/>
    <w:rsid w:val="008E128B"/>
    <w:rsid w:val="008E4B88"/>
    <w:rsid w:val="008E71FD"/>
    <w:rsid w:val="008E7B76"/>
    <w:rsid w:val="008F0486"/>
    <w:rsid w:val="008F168A"/>
    <w:rsid w:val="008F251C"/>
    <w:rsid w:val="008F36CE"/>
    <w:rsid w:val="008F4E9F"/>
    <w:rsid w:val="008F5DE9"/>
    <w:rsid w:val="00900FEB"/>
    <w:rsid w:val="00902E86"/>
    <w:rsid w:val="00903900"/>
    <w:rsid w:val="00910313"/>
    <w:rsid w:val="00911810"/>
    <w:rsid w:val="009147A6"/>
    <w:rsid w:val="00915404"/>
    <w:rsid w:val="009154A6"/>
    <w:rsid w:val="009159C2"/>
    <w:rsid w:val="00915BDF"/>
    <w:rsid w:val="009170D9"/>
    <w:rsid w:val="0092466D"/>
    <w:rsid w:val="009249CD"/>
    <w:rsid w:val="00931C68"/>
    <w:rsid w:val="00935DDE"/>
    <w:rsid w:val="009455FD"/>
    <w:rsid w:val="00946075"/>
    <w:rsid w:val="009463ED"/>
    <w:rsid w:val="0094728C"/>
    <w:rsid w:val="00956905"/>
    <w:rsid w:val="009639E9"/>
    <w:rsid w:val="00963E40"/>
    <w:rsid w:val="00966028"/>
    <w:rsid w:val="009706F3"/>
    <w:rsid w:val="00974535"/>
    <w:rsid w:val="00982CD8"/>
    <w:rsid w:val="00986734"/>
    <w:rsid w:val="00990012"/>
    <w:rsid w:val="00992AAD"/>
    <w:rsid w:val="009974FB"/>
    <w:rsid w:val="009A022B"/>
    <w:rsid w:val="009A4E95"/>
    <w:rsid w:val="009B2C5D"/>
    <w:rsid w:val="009B2EFD"/>
    <w:rsid w:val="009B375E"/>
    <w:rsid w:val="009B571E"/>
    <w:rsid w:val="009C2BF2"/>
    <w:rsid w:val="009C3AAE"/>
    <w:rsid w:val="009C4DE9"/>
    <w:rsid w:val="009D0B7D"/>
    <w:rsid w:val="009D3DDD"/>
    <w:rsid w:val="009D4610"/>
    <w:rsid w:val="009D684F"/>
    <w:rsid w:val="009D7914"/>
    <w:rsid w:val="009E1E02"/>
    <w:rsid w:val="009E24C9"/>
    <w:rsid w:val="009E3D4D"/>
    <w:rsid w:val="009E4A1E"/>
    <w:rsid w:val="009E4FA4"/>
    <w:rsid w:val="009F56B6"/>
    <w:rsid w:val="009F648D"/>
    <w:rsid w:val="00A020C1"/>
    <w:rsid w:val="00A03751"/>
    <w:rsid w:val="00A057C7"/>
    <w:rsid w:val="00A0682C"/>
    <w:rsid w:val="00A10BB1"/>
    <w:rsid w:val="00A11047"/>
    <w:rsid w:val="00A113E2"/>
    <w:rsid w:val="00A12DBD"/>
    <w:rsid w:val="00A13D91"/>
    <w:rsid w:val="00A149EB"/>
    <w:rsid w:val="00A16985"/>
    <w:rsid w:val="00A2031F"/>
    <w:rsid w:val="00A20E4D"/>
    <w:rsid w:val="00A24AAF"/>
    <w:rsid w:val="00A30BA4"/>
    <w:rsid w:val="00A4124B"/>
    <w:rsid w:val="00A42A7F"/>
    <w:rsid w:val="00A444E3"/>
    <w:rsid w:val="00A5429D"/>
    <w:rsid w:val="00A5627F"/>
    <w:rsid w:val="00A65D5B"/>
    <w:rsid w:val="00A6752B"/>
    <w:rsid w:val="00A7259B"/>
    <w:rsid w:val="00A7284B"/>
    <w:rsid w:val="00A76A96"/>
    <w:rsid w:val="00A77D60"/>
    <w:rsid w:val="00A77ECC"/>
    <w:rsid w:val="00A81065"/>
    <w:rsid w:val="00A8166C"/>
    <w:rsid w:val="00A868BB"/>
    <w:rsid w:val="00A93E36"/>
    <w:rsid w:val="00A94095"/>
    <w:rsid w:val="00A96863"/>
    <w:rsid w:val="00A96A4F"/>
    <w:rsid w:val="00AA07F9"/>
    <w:rsid w:val="00AA1F74"/>
    <w:rsid w:val="00AA28A1"/>
    <w:rsid w:val="00AA515C"/>
    <w:rsid w:val="00AB2626"/>
    <w:rsid w:val="00AB7653"/>
    <w:rsid w:val="00AC3111"/>
    <w:rsid w:val="00AC4C2F"/>
    <w:rsid w:val="00AC5E4B"/>
    <w:rsid w:val="00AC5EC2"/>
    <w:rsid w:val="00AC6BE1"/>
    <w:rsid w:val="00AD2105"/>
    <w:rsid w:val="00AD3A77"/>
    <w:rsid w:val="00AD508D"/>
    <w:rsid w:val="00AE1D5F"/>
    <w:rsid w:val="00AE38F8"/>
    <w:rsid w:val="00AE4BF8"/>
    <w:rsid w:val="00AF0195"/>
    <w:rsid w:val="00AF1588"/>
    <w:rsid w:val="00AF2323"/>
    <w:rsid w:val="00AF61A0"/>
    <w:rsid w:val="00B00AAE"/>
    <w:rsid w:val="00B00C94"/>
    <w:rsid w:val="00B078C7"/>
    <w:rsid w:val="00B10A2A"/>
    <w:rsid w:val="00B11FAE"/>
    <w:rsid w:val="00B136F1"/>
    <w:rsid w:val="00B150F8"/>
    <w:rsid w:val="00B15B92"/>
    <w:rsid w:val="00B20772"/>
    <w:rsid w:val="00B22804"/>
    <w:rsid w:val="00B22F97"/>
    <w:rsid w:val="00B24CCA"/>
    <w:rsid w:val="00B25087"/>
    <w:rsid w:val="00B3283E"/>
    <w:rsid w:val="00B460D5"/>
    <w:rsid w:val="00B47A2A"/>
    <w:rsid w:val="00B52E82"/>
    <w:rsid w:val="00B539F4"/>
    <w:rsid w:val="00B67B6F"/>
    <w:rsid w:val="00B70645"/>
    <w:rsid w:val="00B718F4"/>
    <w:rsid w:val="00B72739"/>
    <w:rsid w:val="00B7287D"/>
    <w:rsid w:val="00B739C9"/>
    <w:rsid w:val="00B7615B"/>
    <w:rsid w:val="00B8053F"/>
    <w:rsid w:val="00B849B8"/>
    <w:rsid w:val="00B85DA8"/>
    <w:rsid w:val="00B92E4B"/>
    <w:rsid w:val="00B93A84"/>
    <w:rsid w:val="00B97782"/>
    <w:rsid w:val="00BA17FF"/>
    <w:rsid w:val="00BA75CB"/>
    <w:rsid w:val="00BB1837"/>
    <w:rsid w:val="00BB1BBF"/>
    <w:rsid w:val="00BB31D8"/>
    <w:rsid w:val="00BB6C02"/>
    <w:rsid w:val="00BB7241"/>
    <w:rsid w:val="00BC2840"/>
    <w:rsid w:val="00BC7418"/>
    <w:rsid w:val="00BC7A18"/>
    <w:rsid w:val="00BC7DAF"/>
    <w:rsid w:val="00BD1DD6"/>
    <w:rsid w:val="00BD2F7D"/>
    <w:rsid w:val="00BD3FCB"/>
    <w:rsid w:val="00BD46BE"/>
    <w:rsid w:val="00BD7E6E"/>
    <w:rsid w:val="00BE1859"/>
    <w:rsid w:val="00BE7A65"/>
    <w:rsid w:val="00BF0782"/>
    <w:rsid w:val="00BF1706"/>
    <w:rsid w:val="00BF2DEB"/>
    <w:rsid w:val="00BF4853"/>
    <w:rsid w:val="00BF55FB"/>
    <w:rsid w:val="00BF6CE4"/>
    <w:rsid w:val="00BF78C9"/>
    <w:rsid w:val="00C03D9E"/>
    <w:rsid w:val="00C05440"/>
    <w:rsid w:val="00C05B9A"/>
    <w:rsid w:val="00C17B19"/>
    <w:rsid w:val="00C17C5B"/>
    <w:rsid w:val="00C20225"/>
    <w:rsid w:val="00C202A0"/>
    <w:rsid w:val="00C20DBA"/>
    <w:rsid w:val="00C246F4"/>
    <w:rsid w:val="00C261B3"/>
    <w:rsid w:val="00C31291"/>
    <w:rsid w:val="00C3331B"/>
    <w:rsid w:val="00C363EE"/>
    <w:rsid w:val="00C367A9"/>
    <w:rsid w:val="00C42020"/>
    <w:rsid w:val="00C4392E"/>
    <w:rsid w:val="00C4498B"/>
    <w:rsid w:val="00C44D28"/>
    <w:rsid w:val="00C50657"/>
    <w:rsid w:val="00C52070"/>
    <w:rsid w:val="00C55CFE"/>
    <w:rsid w:val="00C568F2"/>
    <w:rsid w:val="00C664A9"/>
    <w:rsid w:val="00C678BA"/>
    <w:rsid w:val="00C71A4B"/>
    <w:rsid w:val="00C73DF5"/>
    <w:rsid w:val="00C74716"/>
    <w:rsid w:val="00C76D89"/>
    <w:rsid w:val="00C83ABE"/>
    <w:rsid w:val="00C85327"/>
    <w:rsid w:val="00C874CE"/>
    <w:rsid w:val="00C91D72"/>
    <w:rsid w:val="00C9403E"/>
    <w:rsid w:val="00C943B6"/>
    <w:rsid w:val="00C96DE9"/>
    <w:rsid w:val="00C97314"/>
    <w:rsid w:val="00C97E2D"/>
    <w:rsid w:val="00CA2FCC"/>
    <w:rsid w:val="00CA3ABA"/>
    <w:rsid w:val="00CA55AA"/>
    <w:rsid w:val="00CB0002"/>
    <w:rsid w:val="00CB145C"/>
    <w:rsid w:val="00CB54F7"/>
    <w:rsid w:val="00CB5AEA"/>
    <w:rsid w:val="00CC24E6"/>
    <w:rsid w:val="00CC2D33"/>
    <w:rsid w:val="00CC74DB"/>
    <w:rsid w:val="00CD0A21"/>
    <w:rsid w:val="00CD2624"/>
    <w:rsid w:val="00CD6A68"/>
    <w:rsid w:val="00CE4A2D"/>
    <w:rsid w:val="00CF24DE"/>
    <w:rsid w:val="00CF3589"/>
    <w:rsid w:val="00CF3F1F"/>
    <w:rsid w:val="00CF7557"/>
    <w:rsid w:val="00D002EB"/>
    <w:rsid w:val="00D03AA6"/>
    <w:rsid w:val="00D0418D"/>
    <w:rsid w:val="00D04DC8"/>
    <w:rsid w:val="00D12BF3"/>
    <w:rsid w:val="00D139F1"/>
    <w:rsid w:val="00D21F01"/>
    <w:rsid w:val="00D274C9"/>
    <w:rsid w:val="00D3197A"/>
    <w:rsid w:val="00D31A1E"/>
    <w:rsid w:val="00D33329"/>
    <w:rsid w:val="00D33A80"/>
    <w:rsid w:val="00D3401B"/>
    <w:rsid w:val="00D345EC"/>
    <w:rsid w:val="00D45870"/>
    <w:rsid w:val="00D509CC"/>
    <w:rsid w:val="00D54185"/>
    <w:rsid w:val="00D56505"/>
    <w:rsid w:val="00D57736"/>
    <w:rsid w:val="00D60BA1"/>
    <w:rsid w:val="00D61604"/>
    <w:rsid w:val="00D63EA6"/>
    <w:rsid w:val="00D6746E"/>
    <w:rsid w:val="00D907F8"/>
    <w:rsid w:val="00D91B68"/>
    <w:rsid w:val="00D9227E"/>
    <w:rsid w:val="00D92A0D"/>
    <w:rsid w:val="00D943D4"/>
    <w:rsid w:val="00DA2348"/>
    <w:rsid w:val="00DA616A"/>
    <w:rsid w:val="00DB2F80"/>
    <w:rsid w:val="00DB51CA"/>
    <w:rsid w:val="00DB55A7"/>
    <w:rsid w:val="00DB5C38"/>
    <w:rsid w:val="00DB5C71"/>
    <w:rsid w:val="00DB787F"/>
    <w:rsid w:val="00DB7E68"/>
    <w:rsid w:val="00DC1AF8"/>
    <w:rsid w:val="00DC3D45"/>
    <w:rsid w:val="00DC3EAE"/>
    <w:rsid w:val="00DC4194"/>
    <w:rsid w:val="00DC647C"/>
    <w:rsid w:val="00DD03A4"/>
    <w:rsid w:val="00DD0434"/>
    <w:rsid w:val="00DD6FE0"/>
    <w:rsid w:val="00DE0B72"/>
    <w:rsid w:val="00DE47CB"/>
    <w:rsid w:val="00DF1E73"/>
    <w:rsid w:val="00DF3894"/>
    <w:rsid w:val="00DF3B53"/>
    <w:rsid w:val="00DF4416"/>
    <w:rsid w:val="00DF54C7"/>
    <w:rsid w:val="00DF5742"/>
    <w:rsid w:val="00DF759A"/>
    <w:rsid w:val="00E01657"/>
    <w:rsid w:val="00E01782"/>
    <w:rsid w:val="00E06F05"/>
    <w:rsid w:val="00E11172"/>
    <w:rsid w:val="00E12E18"/>
    <w:rsid w:val="00E142EC"/>
    <w:rsid w:val="00E14F9B"/>
    <w:rsid w:val="00E175AF"/>
    <w:rsid w:val="00E21475"/>
    <w:rsid w:val="00E246FA"/>
    <w:rsid w:val="00E24C7B"/>
    <w:rsid w:val="00E34CF3"/>
    <w:rsid w:val="00E40327"/>
    <w:rsid w:val="00E5391D"/>
    <w:rsid w:val="00E57137"/>
    <w:rsid w:val="00E61684"/>
    <w:rsid w:val="00E672FA"/>
    <w:rsid w:val="00E67489"/>
    <w:rsid w:val="00E725FE"/>
    <w:rsid w:val="00E72F15"/>
    <w:rsid w:val="00E75A03"/>
    <w:rsid w:val="00E80441"/>
    <w:rsid w:val="00E81484"/>
    <w:rsid w:val="00E83124"/>
    <w:rsid w:val="00E863A2"/>
    <w:rsid w:val="00E95D40"/>
    <w:rsid w:val="00EA4CF4"/>
    <w:rsid w:val="00EA6153"/>
    <w:rsid w:val="00EA7009"/>
    <w:rsid w:val="00EA756F"/>
    <w:rsid w:val="00EB1FD3"/>
    <w:rsid w:val="00EB5A45"/>
    <w:rsid w:val="00EB5D04"/>
    <w:rsid w:val="00EB732C"/>
    <w:rsid w:val="00EC07E1"/>
    <w:rsid w:val="00EC0A31"/>
    <w:rsid w:val="00EC0DA0"/>
    <w:rsid w:val="00EC36A1"/>
    <w:rsid w:val="00ED1626"/>
    <w:rsid w:val="00ED3D74"/>
    <w:rsid w:val="00ED4C55"/>
    <w:rsid w:val="00ED5B88"/>
    <w:rsid w:val="00ED7BD7"/>
    <w:rsid w:val="00EE0FF2"/>
    <w:rsid w:val="00EE1B77"/>
    <w:rsid w:val="00EE24B3"/>
    <w:rsid w:val="00EE3905"/>
    <w:rsid w:val="00EE73C2"/>
    <w:rsid w:val="00EE76D2"/>
    <w:rsid w:val="00EE7779"/>
    <w:rsid w:val="00EF3BD8"/>
    <w:rsid w:val="00EF3CAE"/>
    <w:rsid w:val="00EF4FC3"/>
    <w:rsid w:val="00EF5324"/>
    <w:rsid w:val="00EF71E9"/>
    <w:rsid w:val="00F01D59"/>
    <w:rsid w:val="00F02160"/>
    <w:rsid w:val="00F04815"/>
    <w:rsid w:val="00F04CE7"/>
    <w:rsid w:val="00F04F3B"/>
    <w:rsid w:val="00F12CC9"/>
    <w:rsid w:val="00F13755"/>
    <w:rsid w:val="00F14148"/>
    <w:rsid w:val="00F15EA9"/>
    <w:rsid w:val="00F25C13"/>
    <w:rsid w:val="00F2670B"/>
    <w:rsid w:val="00F3054C"/>
    <w:rsid w:val="00F30626"/>
    <w:rsid w:val="00F50A2E"/>
    <w:rsid w:val="00F54BC5"/>
    <w:rsid w:val="00F54C76"/>
    <w:rsid w:val="00F55B7D"/>
    <w:rsid w:val="00F63FF7"/>
    <w:rsid w:val="00F65C85"/>
    <w:rsid w:val="00F70558"/>
    <w:rsid w:val="00F74E47"/>
    <w:rsid w:val="00F803A9"/>
    <w:rsid w:val="00F8386F"/>
    <w:rsid w:val="00F85039"/>
    <w:rsid w:val="00F8572E"/>
    <w:rsid w:val="00F866AA"/>
    <w:rsid w:val="00F86E27"/>
    <w:rsid w:val="00F911E8"/>
    <w:rsid w:val="00F9163A"/>
    <w:rsid w:val="00F9199C"/>
    <w:rsid w:val="00F92229"/>
    <w:rsid w:val="00F9268B"/>
    <w:rsid w:val="00F95945"/>
    <w:rsid w:val="00F96A9A"/>
    <w:rsid w:val="00F96B09"/>
    <w:rsid w:val="00FA09A8"/>
    <w:rsid w:val="00FA10D2"/>
    <w:rsid w:val="00FB1539"/>
    <w:rsid w:val="00FC612A"/>
    <w:rsid w:val="00FD12E4"/>
    <w:rsid w:val="00FD688F"/>
    <w:rsid w:val="00FE0AAA"/>
    <w:rsid w:val="00FE53D9"/>
    <w:rsid w:val="00FF1275"/>
    <w:rsid w:val="00FF1C64"/>
    <w:rsid w:val="00FF34CD"/>
    <w:rsid w:val="00FF76B2"/>
    <w:rsid w:val="26104616"/>
    <w:rsid w:val="4921E3C3"/>
    <w:rsid w:val="5464E73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995EC1"/>
  <w15:docId w15:val="{7A355A83-44A3-45B3-AAB4-F7A37530B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qFormat="1"/>
    <w:lsdException w:name="heading 9" w:semiHidden="1" w:unhideWhenUsed="1" w:qFormat="1"/>
    <w:lsdException w:name="footnote text" w:qFormat="1"/>
    <w:lsdException w:name="annotation text" w:uiPriority="99"/>
    <w:lsdException w:name="caption" w:semiHidden="1" w:unhideWhenUsed="1" w:qFormat="1"/>
    <w:lsdException w:name="footnote reference"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napToGrid w:val="0"/>
      <w:sz w:val="24"/>
      <w:lang w:eastAsia="en-US"/>
    </w:rPr>
  </w:style>
  <w:style w:type="paragraph" w:styleId="Heading1">
    <w:name w:val="heading 1"/>
    <w:basedOn w:val="Normal"/>
    <w:next w:val="Normal"/>
    <w:qFormat/>
    <w:pPr>
      <w:keepNext/>
      <w:jc w:val="center"/>
      <w:outlineLvl w:val="0"/>
    </w:pPr>
    <w:rPr>
      <w:rFonts w:ascii="Arial" w:hAnsi="Arial"/>
      <w:b/>
      <w:color w:val="FF0000"/>
      <w:sz w:val="28"/>
    </w:rPr>
  </w:style>
  <w:style w:type="paragraph" w:styleId="Heading2">
    <w:name w:val="heading 2"/>
    <w:basedOn w:val="Normal"/>
    <w:next w:val="Normal"/>
    <w:link w:val="Heading2Char"/>
    <w:qFormat/>
    <w:pPr>
      <w:keepNext/>
      <w:ind w:left="1276" w:hanging="425"/>
      <w:jc w:val="both"/>
      <w:outlineLvl w:val="1"/>
    </w:pPr>
    <w:rPr>
      <w:rFonts w:ascii="Arial" w:hAnsi="Arial"/>
      <w:b/>
      <w:sz w:val="20"/>
      <w:lang w:val="fr-FR"/>
    </w:rPr>
  </w:style>
  <w:style w:type="paragraph" w:styleId="Heading3">
    <w:name w:val="heading 3"/>
    <w:basedOn w:val="Normal"/>
    <w:next w:val="Normal"/>
    <w:link w:val="Heading3Char"/>
    <w:qFormat/>
    <w:pPr>
      <w:keepNext/>
      <w:jc w:val="center"/>
      <w:outlineLvl w:val="2"/>
    </w:pPr>
    <w:rPr>
      <w:rFonts w:ascii="Arial" w:hAnsi="Arial"/>
      <w:b/>
      <w:color w:val="FF0000"/>
      <w:sz w:val="36"/>
      <w:lang w:val="fr-FR"/>
    </w:rPr>
  </w:style>
  <w:style w:type="paragraph" w:styleId="Heading4">
    <w:name w:val="heading 4"/>
    <w:basedOn w:val="Normal"/>
    <w:next w:val="Normal"/>
    <w:qFormat/>
    <w:pPr>
      <w:keepNext/>
      <w:numPr>
        <w:ilvl w:val="3"/>
        <w:numId w:val="3"/>
      </w:numPr>
      <w:spacing w:before="240" w:after="60"/>
      <w:outlineLvl w:val="3"/>
    </w:pPr>
    <w:rPr>
      <w:rFonts w:ascii="Arial" w:hAnsi="Arial"/>
      <w:b/>
      <w:lang w:val="sv-SE"/>
    </w:rPr>
  </w:style>
  <w:style w:type="paragraph" w:styleId="Heading5">
    <w:name w:val="heading 5"/>
    <w:basedOn w:val="Normal"/>
    <w:next w:val="Normal"/>
    <w:qFormat/>
    <w:pPr>
      <w:keepNext/>
      <w:jc w:val="both"/>
      <w:outlineLvl w:val="4"/>
    </w:pPr>
    <w:rPr>
      <w:rFonts w:ascii="Arial" w:hAnsi="Arial"/>
      <w:b/>
      <w:sz w:val="20"/>
    </w:rPr>
  </w:style>
  <w:style w:type="paragraph" w:styleId="Heading7">
    <w:name w:val="heading 7"/>
    <w:basedOn w:val="Normal"/>
    <w:next w:val="Normal"/>
    <w:qFormat/>
    <w:pPr>
      <w:keepNext/>
      <w:jc w:val="center"/>
      <w:outlineLvl w:val="6"/>
    </w:pPr>
    <w:rPr>
      <w:rFonts w:ascii="Arial" w:hAnsi="Arial"/>
      <w:b/>
      <w:color w:val="008000"/>
      <w:sz w:val="32"/>
    </w:rPr>
  </w:style>
  <w:style w:type="paragraph" w:styleId="Heading8">
    <w:name w:val="heading 8"/>
    <w:basedOn w:val="Normal"/>
    <w:next w:val="Normal"/>
    <w:qFormat/>
    <w:pPr>
      <w:keepNext/>
      <w:numPr>
        <w:numId w:val="2"/>
      </w:numPr>
      <w:jc w:val="both"/>
      <w:outlineLvl w:val="7"/>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ddl-nadpis">
    <w:name w:val="oddíl-nadpis"/>
    <w:basedOn w:val="Normal"/>
    <w:pPr>
      <w:keepNext/>
      <w:widowControl w:val="0"/>
      <w:tabs>
        <w:tab w:val="left" w:pos="567"/>
      </w:tabs>
      <w:spacing w:before="240" w:line="240" w:lineRule="exact"/>
    </w:pPr>
    <w:rPr>
      <w:rFonts w:ascii="Arial" w:hAnsi="Arial"/>
      <w:b/>
      <w:lang w:val="cs-CZ"/>
    </w:rPr>
  </w:style>
  <w:style w:type="paragraph" w:customStyle="1" w:styleId="text-3mezera">
    <w:name w:val="text - 3 mezera"/>
    <w:basedOn w:val="Normal"/>
    <w:pPr>
      <w:widowControl w:val="0"/>
      <w:spacing w:before="60" w:line="240" w:lineRule="exact"/>
      <w:jc w:val="both"/>
    </w:pPr>
    <w:rPr>
      <w:rFonts w:ascii="Arial" w:hAnsi="Arial"/>
      <w:lang w:val="cs-CZ"/>
    </w:rPr>
  </w:style>
  <w:style w:type="paragraph" w:customStyle="1" w:styleId="1zanoren">
    <w:name w:val="1.zanorení"/>
    <w:basedOn w:val="text-3mezera"/>
    <w:pPr>
      <w:ind w:left="2127" w:hanging="1418"/>
    </w:pPr>
  </w:style>
  <w:style w:type="paragraph" w:customStyle="1" w:styleId="2zanoren">
    <w:name w:val="2.zanorení"/>
    <w:basedOn w:val="text-3mezera"/>
    <w:pPr>
      <w:ind w:left="3402" w:hanging="1278"/>
    </w:pPr>
  </w:style>
  <w:style w:type="paragraph" w:customStyle="1" w:styleId="bulletsub">
    <w:name w:val="bullet_sub"/>
    <w:basedOn w:val="Normal"/>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ind w:left="2912" w:hanging="360"/>
      <w:jc w:val="both"/>
    </w:pPr>
    <w:rPr>
      <w:rFonts w:ascii="Arial" w:hAnsi="Arial"/>
      <w:sz w:val="22"/>
    </w:rPr>
  </w:style>
  <w:style w:type="paragraph" w:styleId="TOC2">
    <w:name w:val="toc 2"/>
    <w:basedOn w:val="Normal"/>
    <w:next w:val="Normal"/>
    <w:autoRedefine/>
    <w:semiHidden/>
    <w:pPr>
      <w:tabs>
        <w:tab w:val="left" w:pos="1418"/>
        <w:tab w:val="right" w:leader="hyphen" w:pos="9072"/>
      </w:tabs>
      <w:ind w:left="850" w:right="424" w:hanging="425"/>
      <w:jc w:val="both"/>
    </w:pPr>
    <w:rPr>
      <w:rFonts w:ascii="Arial" w:hAnsi="Arial"/>
      <w:b/>
      <w:smallCaps/>
      <w:noProof/>
      <w:sz w:val="22"/>
    </w:rPr>
  </w:style>
  <w:style w:type="paragraph" w:styleId="TOC1">
    <w:name w:val="toc 1"/>
    <w:basedOn w:val="Normal"/>
    <w:next w:val="Normal"/>
    <w:autoRedefine/>
    <w:semiHidden/>
    <w:pPr>
      <w:tabs>
        <w:tab w:val="left" w:pos="400"/>
        <w:tab w:val="left" w:pos="851"/>
        <w:tab w:val="left" w:pos="1701"/>
        <w:tab w:val="right" w:leader="hyphen" w:pos="9062"/>
      </w:tabs>
    </w:pPr>
    <w:rPr>
      <w:i/>
      <w:noProof/>
      <w:sz w:val="22"/>
    </w:rPr>
  </w:style>
  <w:style w:type="paragraph" w:customStyle="1" w:styleId="bullet-3">
    <w:name w:val="bullet-3"/>
    <w:basedOn w:val="Normal"/>
    <w:pPr>
      <w:widowControl w:val="0"/>
      <w:spacing w:before="240" w:line="240" w:lineRule="exact"/>
      <w:ind w:left="2212" w:hanging="284"/>
      <w:jc w:val="both"/>
    </w:pPr>
    <w:rPr>
      <w:rFonts w:ascii="Arial" w:hAnsi="Arial"/>
      <w:lang w:val="cs-CZ"/>
    </w:rPr>
  </w:style>
  <w:style w:type="paragraph" w:styleId="Footer">
    <w:name w:val="footer"/>
    <w:basedOn w:val="Normal"/>
    <w:link w:val="FooterChar"/>
    <w:pPr>
      <w:tabs>
        <w:tab w:val="center" w:pos="4320"/>
        <w:tab w:val="right" w:pos="8640"/>
      </w:tabs>
    </w:pPr>
  </w:style>
  <w:style w:type="paragraph" w:styleId="Header">
    <w:name w:val="header"/>
    <w:basedOn w:val="Normal"/>
    <w:pPr>
      <w:tabs>
        <w:tab w:val="center" w:pos="4536"/>
        <w:tab w:val="right" w:pos="9072"/>
      </w:tabs>
    </w:pPr>
    <w:rPr>
      <w:rFonts w:ascii="Arial" w:hAnsi="Arial"/>
      <w:sz w:val="20"/>
    </w:rPr>
  </w:style>
  <w:style w:type="paragraph" w:styleId="BodyTextIndent">
    <w:name w:val="Body Text Indent"/>
    <w:basedOn w:val="Normal"/>
    <w:pPr>
      <w:jc w:val="both"/>
    </w:pPr>
    <w:rPr>
      <w:sz w:val="22"/>
    </w:rPr>
  </w:style>
  <w:style w:type="paragraph" w:styleId="BodyText">
    <w:name w:val="Body Text"/>
    <w:basedOn w:val="Normal"/>
    <w:link w:val="BodyTextChar"/>
    <w:pPr>
      <w:jc w:val="both"/>
    </w:pPr>
    <w:rPr>
      <w:rFonts w:ascii="Arial" w:hAnsi="Arial"/>
      <w:sz w:val="20"/>
    </w:rPr>
  </w:style>
  <w:style w:type="paragraph" w:styleId="NormalIndent">
    <w:name w:val="Normal Indent"/>
    <w:basedOn w:val="Normal"/>
    <w:pPr>
      <w:ind w:left="708"/>
    </w:pPr>
    <w:rPr>
      <w:rFonts w:ascii="Arial" w:hAnsi="Arial"/>
      <w:sz w:val="20"/>
    </w:rPr>
  </w:style>
  <w:style w:type="paragraph" w:customStyle="1" w:styleId="tabulka">
    <w:name w:val="tabulka"/>
    <w:basedOn w:val="text-3mezera"/>
    <w:pPr>
      <w:spacing w:before="120"/>
      <w:jc w:val="center"/>
    </w:pPr>
    <w:rPr>
      <w:sz w:val="20"/>
    </w:rPr>
  </w:style>
  <w:style w:type="paragraph" w:styleId="FootnoteText">
    <w:name w:val="footnote text"/>
    <w:aliases w:val="Schriftart: 9 pt,Schriftart: 10 pt,Schriftart: 8 pt,WB-Fußnotentext,FoodNote,ft,Footnote,Footnote Text Char Char,Footnote Text Char1 Char Char,Footnote Text Char Char Char Char,fn,f,Voetnoottekst Char,Footnote Text Char1 Cha"/>
    <w:basedOn w:val="Normal"/>
    <w:link w:val="FootnoteTextChar"/>
    <w:qFormat/>
    <w:rPr>
      <w:sz w:val="20"/>
    </w:rPr>
  </w:style>
  <w:style w:type="character" w:styleId="Hyperlink">
    <w:name w:val="Hyperlink"/>
    <w:rPr>
      <w:color w:val="0000FF"/>
      <w:u w:val="single"/>
    </w:rPr>
  </w:style>
  <w:style w:type="paragraph" w:customStyle="1" w:styleId="Volume">
    <w:name w:val="Volume"/>
    <w:basedOn w:val="text"/>
    <w:next w:val="Section"/>
    <w:pPr>
      <w:pageBreakBefore/>
      <w:spacing w:before="360" w:line="360" w:lineRule="exact"/>
      <w:jc w:val="center"/>
    </w:pPr>
    <w:rPr>
      <w:b/>
      <w:sz w:val="36"/>
    </w:rPr>
  </w:style>
  <w:style w:type="paragraph" w:customStyle="1" w:styleId="text">
    <w:name w:val="text"/>
    <w:pPr>
      <w:widowControl w:val="0"/>
      <w:spacing w:before="240" w:line="240" w:lineRule="exact"/>
      <w:jc w:val="both"/>
    </w:pPr>
    <w:rPr>
      <w:rFonts w:ascii="Arial" w:hAnsi="Arial"/>
      <w:snapToGrid w:val="0"/>
      <w:sz w:val="24"/>
      <w:lang w:val="cs-CZ" w:eastAsia="en-US"/>
    </w:rPr>
  </w:style>
  <w:style w:type="paragraph" w:customStyle="1" w:styleId="Section">
    <w:name w:val="Section"/>
    <w:basedOn w:val="Volume"/>
    <w:pPr>
      <w:pageBreakBefore w:val="0"/>
      <w:spacing w:before="0"/>
    </w:pPr>
    <w:rPr>
      <w:sz w:val="32"/>
    </w:rPr>
  </w:style>
  <w:style w:type="paragraph" w:customStyle="1" w:styleId="textcslovan">
    <w:name w:val="text císlovaný"/>
    <w:basedOn w:val="text"/>
    <w:pPr>
      <w:ind w:left="567" w:hanging="567"/>
    </w:pPr>
  </w:style>
  <w:style w:type="paragraph" w:customStyle="1" w:styleId="Nadpis-STRANA">
    <w:name w:val="Nadpis - STRANA"/>
    <w:basedOn w:val="text"/>
    <w:next w:val="Volume"/>
    <w:pPr>
      <w:pageBreakBefore/>
      <w:spacing w:before="5040" w:line="520" w:lineRule="exact"/>
      <w:jc w:val="center"/>
    </w:pPr>
    <w:rPr>
      <w:b/>
      <w:sz w:val="36"/>
    </w:rPr>
  </w:style>
  <w:style w:type="character" w:styleId="FootnoteReference">
    <w:name w:val="footnote reference"/>
    <w:aliases w:val="Footnote symbol,Times 10 Point,Exposant 3 Point, Exposant 3 Point,Footnote number,Footnote Reference Number,Footnote reference number,Footnote Reference Superscript,EN Footnote Reference,note TESI,Voetnootverwijzing,fr,o,FR,FR1,note T"/>
    <w:qFormat/>
    <w:rPr>
      <w:vertAlign w:val="superscript"/>
    </w:rPr>
  </w:style>
  <w:style w:type="character" w:styleId="PageNumber">
    <w:name w:val="page number"/>
    <w:basedOn w:val="DefaultParagraphFont"/>
  </w:style>
  <w:style w:type="paragraph" w:styleId="PlainText">
    <w:name w:val="Plain Text"/>
    <w:basedOn w:val="Normal"/>
    <w:rPr>
      <w:rFonts w:ascii="Courier New" w:hAnsi="Courier New"/>
      <w:sz w:val="20"/>
    </w:rPr>
  </w:style>
  <w:style w:type="character" w:styleId="FollowedHyperlink">
    <w:name w:val="FollowedHyperlink"/>
    <w:rPr>
      <w:color w:val="800080"/>
      <w:u w:val="single"/>
    </w:rPr>
  </w:style>
  <w:style w:type="paragraph" w:customStyle="1" w:styleId="Blockquote">
    <w:name w:val="Blockquote"/>
    <w:basedOn w:val="Normal"/>
    <w:pPr>
      <w:widowControl w:val="0"/>
      <w:spacing w:before="100" w:after="100"/>
      <w:ind w:left="360" w:right="360"/>
    </w:pPr>
  </w:style>
  <w:style w:type="paragraph" w:customStyle="1" w:styleId="Text1">
    <w:name w:val="Text 1"/>
    <w:basedOn w:val="Normal"/>
    <w:pPr>
      <w:spacing w:before="120" w:after="120"/>
      <w:ind w:left="851"/>
      <w:jc w:val="both"/>
    </w:pPr>
  </w:style>
  <w:style w:type="paragraph" w:customStyle="1" w:styleId="ManualNumPar1">
    <w:name w:val="Manual NumPar 1"/>
    <w:basedOn w:val="Normal"/>
    <w:next w:val="Text1"/>
    <w:pPr>
      <w:spacing w:before="120" w:after="120"/>
      <w:ind w:left="851" w:hanging="851"/>
      <w:jc w:val="both"/>
    </w:pPr>
  </w:style>
  <w:style w:type="paragraph" w:customStyle="1" w:styleId="Point1">
    <w:name w:val="Point 1"/>
    <w:basedOn w:val="Normal"/>
    <w:pPr>
      <w:spacing w:before="120" w:after="120"/>
      <w:ind w:left="1418" w:hanging="567"/>
      <w:jc w:val="both"/>
    </w:pPr>
  </w:style>
  <w:style w:type="paragraph" w:styleId="Subtitle">
    <w:name w:val="Subtitle"/>
    <w:basedOn w:val="Normal"/>
    <w:qFormat/>
    <w:pPr>
      <w:spacing w:before="120" w:after="120"/>
      <w:jc w:val="center"/>
    </w:pPr>
    <w:rPr>
      <w:rFonts w:ascii="Arial" w:hAnsi="Arial"/>
      <w:b/>
      <w:sz w:val="28"/>
      <w:lang w:val="fr-BE"/>
    </w:rPr>
  </w:style>
  <w:style w:type="paragraph" w:styleId="Title">
    <w:name w:val="Title"/>
    <w:basedOn w:val="Normal"/>
    <w:link w:val="TitleChar"/>
    <w:qFormat/>
    <w:pPr>
      <w:spacing w:before="120" w:after="120"/>
      <w:jc w:val="center"/>
    </w:pPr>
    <w:rPr>
      <w:rFonts w:ascii="Arial" w:hAnsi="Arial"/>
      <w:b/>
      <w:sz w:val="28"/>
      <w:lang w:val="fr-BE"/>
    </w:r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semiHidden/>
    <w:rsid w:val="0028152C"/>
    <w:pPr>
      <w:tabs>
        <w:tab w:val="right" w:leader="dot" w:pos="8641"/>
      </w:tabs>
      <w:spacing w:before="240" w:after="120"/>
      <w:ind w:right="720"/>
      <w:jc w:val="both"/>
    </w:pPr>
    <w:rPr>
      <w:caps/>
      <w:snapToGrid/>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styleId="BalloonText">
    <w:name w:val="Balloon Text"/>
    <w:basedOn w:val="Normal"/>
    <w:semiHidden/>
    <w:rsid w:val="0087152F"/>
    <w:rPr>
      <w:rFonts w:ascii="Tahoma" w:hAnsi="Tahoma" w:cs="Tahoma"/>
      <w:sz w:val="16"/>
      <w:szCs w:val="16"/>
    </w:rPr>
  </w:style>
  <w:style w:type="paragraph" w:customStyle="1" w:styleId="titre4">
    <w:name w:val="titre4"/>
    <w:basedOn w:val="Normal"/>
    <w:pPr>
      <w:numPr>
        <w:numId w:val="3"/>
      </w:numPr>
      <w:tabs>
        <w:tab w:val="clear" w:pos="435"/>
        <w:tab w:val="decimal" w:pos="357"/>
      </w:tabs>
      <w:ind w:left="357" w:hanging="357"/>
    </w:pPr>
    <w:rPr>
      <w:rFonts w:ascii="Arial" w:hAnsi="Arial"/>
      <w:b/>
    </w:rPr>
  </w:style>
  <w:style w:type="paragraph" w:styleId="Index1">
    <w:name w:val="index 1"/>
    <w:basedOn w:val="Normal"/>
    <w:next w:val="Normal"/>
    <w:autoRedefine/>
    <w:semiHidden/>
    <w:pPr>
      <w:ind w:left="240" w:hanging="240"/>
    </w:pPr>
  </w:style>
  <w:style w:type="character" w:customStyle="1" w:styleId="tw4winMark">
    <w:name w:val="tw4winMark"/>
    <w:rsid w:val="0068234B"/>
    <w:rPr>
      <w:rFonts w:ascii="Times New Roman" w:hAnsi="Times New Roman" w:cs="Times New Roman"/>
      <w:vanish/>
      <w:color w:val="800080"/>
      <w:sz w:val="24"/>
      <w:szCs w:val="24"/>
      <w:vertAlign w:val="subscript"/>
    </w:rPr>
  </w:style>
  <w:style w:type="paragraph" w:styleId="BodyText2">
    <w:name w:val="Body Text 2"/>
    <w:basedOn w:val="Normal"/>
    <w:rsid w:val="0068234B"/>
    <w:pPr>
      <w:tabs>
        <w:tab w:val="num" w:pos="567"/>
      </w:tabs>
      <w:jc w:val="both"/>
    </w:pPr>
    <w:rPr>
      <w:snapToGrid/>
      <w:lang w:val="sv-SE" w:eastAsia="en-GB"/>
    </w:rPr>
  </w:style>
  <w:style w:type="paragraph" w:customStyle="1" w:styleId="CharCharCharCharCharCharCharCharCharCharCharCharCharCharCharCharCharCharCharCharCharCharCharCharCharCharChar">
    <w:name w:val="Char Char Char Char Char Char Char Char Char Char Char Char Char Char Char Char Char Char Char Char Char Char Char Char Char Char Char"/>
    <w:basedOn w:val="Normal"/>
    <w:next w:val="Normal"/>
    <w:rsid w:val="0068234B"/>
    <w:pPr>
      <w:spacing w:after="160" w:line="240" w:lineRule="exact"/>
    </w:pPr>
    <w:rPr>
      <w:rFonts w:ascii="Tahoma" w:hAnsi="Tahoma"/>
      <w:snapToGrid/>
      <w:lang w:val="en-US"/>
    </w:rPr>
  </w:style>
  <w:style w:type="character" w:customStyle="1" w:styleId="Heading2Char">
    <w:name w:val="Heading 2 Char"/>
    <w:link w:val="Heading2"/>
    <w:semiHidden/>
    <w:locked/>
    <w:rsid w:val="0068234B"/>
    <w:rPr>
      <w:rFonts w:ascii="Arial" w:hAnsi="Arial"/>
      <w:b/>
      <w:snapToGrid w:val="0"/>
      <w:lang w:val="fr-FR" w:eastAsia="en-US" w:bidi="ar-SA"/>
    </w:rPr>
  </w:style>
  <w:style w:type="character" w:styleId="Strong">
    <w:name w:val="Strong"/>
    <w:qFormat/>
    <w:rsid w:val="0068234B"/>
    <w:rPr>
      <w:b/>
    </w:rPr>
  </w:style>
  <w:style w:type="character" w:customStyle="1" w:styleId="DefaultMargins">
    <w:name w:val="DefaultMargins"/>
    <w:rsid w:val="001050EE"/>
    <w:rPr>
      <w:rFonts w:ascii="Courier" w:hAnsi="Courier" w:cs="Courier"/>
      <w:sz w:val="24"/>
      <w:szCs w:val="24"/>
      <w:lang w:val="en-US"/>
    </w:rPr>
  </w:style>
  <w:style w:type="paragraph" w:customStyle="1" w:styleId="corpsarticle">
    <w:name w:val="corps_article"/>
    <w:basedOn w:val="BodyText"/>
    <w:rsid w:val="001050EE"/>
    <w:pPr>
      <w:spacing w:before="60" w:after="60"/>
      <w:ind w:right="-1"/>
    </w:pPr>
    <w:rPr>
      <w:rFonts w:ascii="Times New Roman" w:hAnsi="Times New Roman"/>
      <w:snapToGrid/>
      <w:sz w:val="22"/>
      <w:lang w:eastAsia="fr-FR"/>
    </w:rPr>
  </w:style>
  <w:style w:type="paragraph" w:customStyle="1" w:styleId="evidence1">
    <w:name w:val="evidence1"/>
    <w:basedOn w:val="Normal"/>
    <w:rsid w:val="001050EE"/>
    <w:pPr>
      <w:spacing w:line="360" w:lineRule="auto"/>
      <w:ind w:left="1134" w:hanging="283"/>
      <w:jc w:val="both"/>
    </w:pPr>
    <w:rPr>
      <w:rFonts w:ascii="Arial" w:hAnsi="Arial" w:cs="Arial"/>
      <w:snapToGrid/>
      <w:sz w:val="20"/>
      <w:lang w:eastAsia="en-GB"/>
    </w:rPr>
  </w:style>
  <w:style w:type="paragraph" w:styleId="DocumentMap">
    <w:name w:val="Document Map"/>
    <w:basedOn w:val="Normal"/>
    <w:semiHidden/>
    <w:rsid w:val="005478E4"/>
    <w:pPr>
      <w:shd w:val="clear" w:color="auto" w:fill="000080"/>
    </w:pPr>
    <w:rPr>
      <w:rFonts w:ascii="Tahoma" w:hAnsi="Tahoma" w:cs="Tahoma"/>
      <w:snapToGrid/>
      <w:sz w:val="20"/>
      <w:lang w:eastAsia="en-GB"/>
    </w:rPr>
  </w:style>
  <w:style w:type="paragraph" w:customStyle="1" w:styleId="Style2">
    <w:name w:val="Style2"/>
    <w:basedOn w:val="Normal"/>
    <w:next w:val="Normal"/>
    <w:autoRedefine/>
    <w:rsid w:val="005478E4"/>
    <w:pPr>
      <w:widowControl w:val="0"/>
      <w:shd w:val="clear" w:color="auto" w:fill="FFFFFF"/>
      <w:tabs>
        <w:tab w:val="num" w:pos="360"/>
        <w:tab w:val="left" w:pos="1620"/>
      </w:tabs>
      <w:autoSpaceDE w:val="0"/>
      <w:autoSpaceDN w:val="0"/>
      <w:adjustRightInd w:val="0"/>
      <w:spacing w:before="173"/>
      <w:ind w:left="1616" w:right="6" w:hanging="352"/>
      <w:jc w:val="both"/>
    </w:pPr>
    <w:rPr>
      <w:snapToGrid/>
      <w:color w:val="000000"/>
      <w:sz w:val="22"/>
      <w:szCs w:val="22"/>
      <w:lang w:val="en-US"/>
    </w:rPr>
  </w:style>
  <w:style w:type="character" w:customStyle="1" w:styleId="Heading3Char">
    <w:name w:val="Heading 3 Char"/>
    <w:link w:val="Heading3"/>
    <w:rsid w:val="005478E4"/>
    <w:rPr>
      <w:rFonts w:ascii="Arial" w:hAnsi="Arial"/>
      <w:b/>
      <w:snapToGrid w:val="0"/>
      <w:color w:val="FF0000"/>
      <w:sz w:val="36"/>
      <w:lang w:val="fr-FR" w:eastAsia="en-US" w:bidi="ar-SA"/>
    </w:rPr>
  </w:style>
  <w:style w:type="numbering" w:styleId="111111">
    <w:name w:val="Outline List 2"/>
    <w:basedOn w:val="NoList"/>
    <w:rsid w:val="005478E4"/>
    <w:pPr>
      <w:numPr>
        <w:numId w:val="4"/>
      </w:numPr>
    </w:pPr>
  </w:style>
  <w:style w:type="paragraph" w:customStyle="1" w:styleId="Style11ptBlackJustifiedRight001cmBefore865ptL">
    <w:name w:val="Style 11 pt Black Justified Right:  001 cm Before:  865 pt L..."/>
    <w:basedOn w:val="Normal"/>
    <w:next w:val="Normal"/>
    <w:autoRedefine/>
    <w:rsid w:val="005478E4"/>
    <w:pPr>
      <w:numPr>
        <w:numId w:val="6"/>
      </w:numPr>
      <w:shd w:val="clear" w:color="auto" w:fill="FFFFFF"/>
      <w:tabs>
        <w:tab w:val="right" w:pos="1701"/>
      </w:tabs>
      <w:spacing w:before="60" w:after="120" w:line="212" w:lineRule="exact"/>
      <w:ind w:right="6"/>
      <w:jc w:val="both"/>
    </w:pPr>
    <w:rPr>
      <w:snapToGrid/>
      <w:color w:val="000000"/>
      <w:sz w:val="22"/>
      <w:lang w:eastAsia="en-GB"/>
    </w:rPr>
  </w:style>
  <w:style w:type="numbering" w:customStyle="1" w:styleId="Style1">
    <w:name w:val="Style1"/>
    <w:basedOn w:val="NoList"/>
    <w:rsid w:val="005478E4"/>
    <w:pPr>
      <w:numPr>
        <w:numId w:val="5"/>
      </w:numPr>
    </w:pPr>
  </w:style>
  <w:style w:type="paragraph" w:customStyle="1" w:styleId="StyleHeading3">
    <w:name w:val="Style Heading 3"/>
    <w:basedOn w:val="Heading3"/>
    <w:next w:val="Normal"/>
    <w:link w:val="StyleHeading3Char"/>
    <w:autoRedefine/>
    <w:rsid w:val="005478E4"/>
    <w:pPr>
      <w:keepNext w:val="0"/>
      <w:keepLines/>
      <w:tabs>
        <w:tab w:val="num" w:pos="567"/>
        <w:tab w:val="left" w:pos="1134"/>
      </w:tabs>
      <w:spacing w:before="120" w:after="120"/>
      <w:ind w:left="1134" w:hanging="567"/>
      <w:jc w:val="both"/>
    </w:pPr>
    <w:rPr>
      <w:bCs/>
      <w:sz w:val="22"/>
      <w:szCs w:val="26"/>
      <w:lang w:val="en-US"/>
    </w:rPr>
  </w:style>
  <w:style w:type="paragraph" w:customStyle="1" w:styleId="Normal2">
    <w:name w:val="Normal2"/>
    <w:basedOn w:val="Normal"/>
    <w:next w:val="Normal"/>
    <w:link w:val="Normal2Char"/>
    <w:autoRedefine/>
    <w:rsid w:val="005478E4"/>
    <w:pPr>
      <w:shd w:val="clear" w:color="auto" w:fill="FFFFFF"/>
      <w:spacing w:before="120" w:after="240"/>
      <w:ind w:left="567" w:right="6"/>
      <w:jc w:val="both"/>
    </w:pPr>
    <w:rPr>
      <w:snapToGrid/>
      <w:color w:val="000000"/>
      <w:sz w:val="22"/>
      <w:szCs w:val="22"/>
      <w:lang w:val="en-US"/>
    </w:rPr>
  </w:style>
  <w:style w:type="character" w:customStyle="1" w:styleId="Normal2Char">
    <w:name w:val="Normal2 Char"/>
    <w:link w:val="Normal2"/>
    <w:rsid w:val="005478E4"/>
    <w:rPr>
      <w:color w:val="000000"/>
      <w:sz w:val="22"/>
      <w:szCs w:val="22"/>
      <w:lang w:val="en-US" w:eastAsia="en-US" w:bidi="ar-SA"/>
    </w:rPr>
  </w:style>
  <w:style w:type="character" w:customStyle="1" w:styleId="StyleHeading3Char">
    <w:name w:val="Style Heading 3 Char"/>
    <w:link w:val="StyleHeading3"/>
    <w:rsid w:val="005478E4"/>
    <w:rPr>
      <w:rFonts w:ascii="Arial" w:hAnsi="Arial"/>
      <w:b/>
      <w:bCs/>
      <w:snapToGrid w:val="0"/>
      <w:color w:val="FF0000"/>
      <w:sz w:val="22"/>
      <w:szCs w:val="26"/>
      <w:lang w:val="en-US" w:eastAsia="en-US" w:bidi="ar-SA"/>
    </w:rPr>
  </w:style>
  <w:style w:type="paragraph" w:customStyle="1" w:styleId="Normal3">
    <w:name w:val="Normal3"/>
    <w:basedOn w:val="Normal2"/>
    <w:autoRedefine/>
    <w:rsid w:val="005478E4"/>
    <w:pPr>
      <w:ind w:left="1134"/>
    </w:pPr>
  </w:style>
  <w:style w:type="paragraph" w:customStyle="1" w:styleId="Style3">
    <w:name w:val="Style3"/>
    <w:basedOn w:val="Normal2"/>
    <w:autoRedefine/>
    <w:rsid w:val="005478E4"/>
    <w:pPr>
      <w:ind w:left="1134" w:right="0"/>
    </w:pPr>
  </w:style>
  <w:style w:type="paragraph" w:customStyle="1" w:styleId="Normal3tiret">
    <w:name w:val="Normal3tiret"/>
    <w:basedOn w:val="Normal3"/>
    <w:autoRedefine/>
    <w:rsid w:val="005478E4"/>
    <w:pPr>
      <w:tabs>
        <w:tab w:val="left" w:pos="1304"/>
      </w:tabs>
      <w:ind w:left="1304" w:right="0" w:hanging="170"/>
    </w:pPr>
  </w:style>
  <w:style w:type="paragraph" w:customStyle="1" w:styleId="Normal12">
    <w:name w:val="Normal 12"/>
    <w:basedOn w:val="Normal"/>
    <w:rsid w:val="00F9163A"/>
    <w:rPr>
      <w:snapToGrid/>
      <w:lang w:eastAsia="en-GB"/>
    </w:rPr>
  </w:style>
  <w:style w:type="paragraph" w:customStyle="1" w:styleId="Text2">
    <w:name w:val="Text 2"/>
    <w:basedOn w:val="Normal"/>
    <w:rsid w:val="00F9163A"/>
    <w:pPr>
      <w:tabs>
        <w:tab w:val="left" w:pos="2160"/>
      </w:tabs>
      <w:spacing w:after="240"/>
      <w:ind w:left="1077"/>
      <w:jc w:val="both"/>
    </w:pPr>
    <w:rPr>
      <w:snapToGrid/>
    </w:rPr>
  </w:style>
  <w:style w:type="paragraph" w:customStyle="1" w:styleId="Heading3Verdana">
    <w:name w:val="Heading 3 + Verdana"/>
    <w:aliases w:val="11 pt,Underline,Centered,Left:  0,5 cm,After:  0 pt"/>
    <w:basedOn w:val="Heading2"/>
    <w:rsid w:val="00641155"/>
    <w:pPr>
      <w:spacing w:after="240"/>
      <w:ind w:left="284" w:firstLine="0"/>
      <w:jc w:val="center"/>
    </w:pPr>
    <w:rPr>
      <w:rFonts w:ascii="Verdana" w:hAnsi="Verdana"/>
      <w:snapToGrid/>
      <w:sz w:val="22"/>
      <w:szCs w:val="22"/>
      <w:u w:val="single"/>
      <w:lang w:val="fr-BE"/>
    </w:rPr>
  </w:style>
  <w:style w:type="table" w:styleId="TableGrid">
    <w:name w:val="Table Grid"/>
    <w:basedOn w:val="TableNormal"/>
    <w:rsid w:val="006411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etitle">
    <w:name w:val="Annexe_title"/>
    <w:basedOn w:val="Heading1"/>
    <w:next w:val="Normal"/>
    <w:autoRedefine/>
    <w:rsid w:val="007F037F"/>
    <w:pPr>
      <w:keepNext w:val="0"/>
      <w:pageBreakBefore/>
      <w:tabs>
        <w:tab w:val="left" w:pos="1701"/>
        <w:tab w:val="left" w:pos="2552"/>
      </w:tabs>
      <w:spacing w:before="240" w:after="240"/>
      <w:outlineLvl w:val="9"/>
    </w:pPr>
    <w:rPr>
      <w:caps/>
      <w:snapToGrid/>
      <w:color w:val="auto"/>
      <w:lang w:eastAsia="en-GB"/>
    </w:rPr>
  </w:style>
  <w:style w:type="paragraph" w:customStyle="1" w:styleId="titlefront">
    <w:name w:val="title_front"/>
    <w:basedOn w:val="Normal"/>
    <w:rsid w:val="00F85039"/>
    <w:pPr>
      <w:spacing w:before="240"/>
      <w:ind w:left="1701"/>
      <w:jc w:val="right"/>
    </w:pPr>
    <w:rPr>
      <w:rFonts w:ascii="Optima" w:hAnsi="Optima"/>
      <w:b/>
      <w:snapToGrid/>
      <w:sz w:val="28"/>
      <w:lang w:eastAsia="en-GB"/>
    </w:rPr>
  </w:style>
  <w:style w:type="paragraph" w:styleId="BlockText">
    <w:name w:val="Block Text"/>
    <w:basedOn w:val="Normal"/>
    <w:rsid w:val="00F85039"/>
    <w:pPr>
      <w:keepNext/>
      <w:ind w:left="113" w:right="113"/>
      <w:jc w:val="both"/>
    </w:pPr>
    <w:rPr>
      <w:rFonts w:ascii="Arial" w:hAnsi="Arial" w:cs="Arial"/>
      <w:snapToGrid/>
      <w:sz w:val="20"/>
      <w:lang w:eastAsia="en-GB"/>
    </w:rPr>
  </w:style>
  <w:style w:type="character" w:customStyle="1" w:styleId="Style11pt">
    <w:name w:val="Style 11 pt"/>
    <w:rsid w:val="00B7615B"/>
    <w:rPr>
      <w:sz w:val="22"/>
    </w:rPr>
  </w:style>
  <w:style w:type="paragraph" w:customStyle="1" w:styleId="Char2">
    <w:name w:val="Char2"/>
    <w:basedOn w:val="Normal"/>
    <w:rsid w:val="00B7615B"/>
    <w:pPr>
      <w:spacing w:after="160" w:line="240" w:lineRule="exact"/>
    </w:pPr>
    <w:rPr>
      <w:rFonts w:ascii="Tahoma" w:hAnsi="Tahoma"/>
      <w:snapToGrid/>
      <w:sz w:val="20"/>
      <w:lang w:val="en-US"/>
    </w:rPr>
  </w:style>
  <w:style w:type="paragraph" w:customStyle="1" w:styleId="classification">
    <w:name w:val="classification"/>
    <w:basedOn w:val="Normal"/>
    <w:rsid w:val="00582940"/>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jc w:val="center"/>
    </w:pPr>
    <w:rPr>
      <w:rFonts w:ascii="Arial" w:hAnsi="Arial"/>
      <w:caps/>
      <w:snapToGrid/>
      <w:sz w:val="22"/>
      <w:lang w:eastAsia="en-GB"/>
    </w:rPr>
  </w:style>
  <w:style w:type="character" w:styleId="CommentReference">
    <w:name w:val="annotation reference"/>
    <w:uiPriority w:val="99"/>
    <w:rsid w:val="004842DD"/>
    <w:rPr>
      <w:sz w:val="16"/>
      <w:szCs w:val="16"/>
    </w:rPr>
  </w:style>
  <w:style w:type="paragraph" w:styleId="CommentText">
    <w:name w:val="annotation text"/>
    <w:basedOn w:val="Normal"/>
    <w:link w:val="CommentTextChar"/>
    <w:uiPriority w:val="99"/>
    <w:rsid w:val="004842DD"/>
    <w:rPr>
      <w:sz w:val="20"/>
    </w:rPr>
  </w:style>
  <w:style w:type="paragraph" w:styleId="CommentSubject">
    <w:name w:val="annotation subject"/>
    <w:basedOn w:val="CommentText"/>
    <w:next w:val="CommentText"/>
    <w:semiHidden/>
    <w:rsid w:val="004842DD"/>
    <w:rPr>
      <w:b/>
      <w:bCs/>
    </w:rPr>
  </w:style>
  <w:style w:type="character" w:customStyle="1" w:styleId="TitleChar">
    <w:name w:val="Title Char"/>
    <w:link w:val="Title"/>
    <w:locked/>
    <w:rsid w:val="00553F9E"/>
    <w:rPr>
      <w:rFonts w:ascii="Arial" w:hAnsi="Arial"/>
      <w:b/>
      <w:snapToGrid w:val="0"/>
      <w:sz w:val="28"/>
      <w:lang w:val="fr-BE" w:eastAsia="en-US" w:bidi="ar-SA"/>
    </w:rPr>
  </w:style>
  <w:style w:type="paragraph" w:styleId="ListNumber">
    <w:name w:val="List Number"/>
    <w:basedOn w:val="Normal"/>
    <w:rsid w:val="0028152C"/>
    <w:pPr>
      <w:numPr>
        <w:numId w:val="21"/>
      </w:numPr>
      <w:spacing w:after="240"/>
      <w:jc w:val="both"/>
    </w:pPr>
    <w:rPr>
      <w:snapToGrid/>
    </w:rPr>
  </w:style>
  <w:style w:type="paragraph" w:customStyle="1" w:styleId="ListNumberLevel2">
    <w:name w:val="List Number (Level 2)"/>
    <w:basedOn w:val="Normal"/>
    <w:rsid w:val="0028152C"/>
    <w:pPr>
      <w:numPr>
        <w:ilvl w:val="1"/>
        <w:numId w:val="21"/>
      </w:numPr>
      <w:spacing w:after="240"/>
      <w:jc w:val="both"/>
    </w:pPr>
    <w:rPr>
      <w:snapToGrid/>
    </w:rPr>
  </w:style>
  <w:style w:type="paragraph" w:customStyle="1" w:styleId="ListNumberLevel3">
    <w:name w:val="List Number (Level 3)"/>
    <w:basedOn w:val="Normal"/>
    <w:rsid w:val="0028152C"/>
    <w:pPr>
      <w:numPr>
        <w:ilvl w:val="2"/>
        <w:numId w:val="21"/>
      </w:numPr>
      <w:spacing w:after="240"/>
      <w:jc w:val="both"/>
    </w:pPr>
    <w:rPr>
      <w:snapToGrid/>
    </w:rPr>
  </w:style>
  <w:style w:type="paragraph" w:customStyle="1" w:styleId="ListNumberLevel4">
    <w:name w:val="List Number (Level 4)"/>
    <w:basedOn w:val="Normal"/>
    <w:rsid w:val="0028152C"/>
    <w:pPr>
      <w:numPr>
        <w:ilvl w:val="3"/>
        <w:numId w:val="21"/>
      </w:numPr>
      <w:spacing w:after="240"/>
      <w:jc w:val="both"/>
    </w:pPr>
    <w:rPr>
      <w:snapToGrid/>
    </w:rPr>
  </w:style>
  <w:style w:type="character" w:customStyle="1" w:styleId="FooterChar">
    <w:name w:val="Footer Char"/>
    <w:link w:val="Footer"/>
    <w:rsid w:val="00745CC9"/>
    <w:rPr>
      <w:snapToGrid w:val="0"/>
      <w:sz w:val="24"/>
      <w:lang w:eastAsia="en-US"/>
    </w:rPr>
  </w:style>
  <w:style w:type="character" w:customStyle="1" w:styleId="CommentTextChar">
    <w:name w:val="Comment Text Char"/>
    <w:link w:val="CommentText"/>
    <w:uiPriority w:val="99"/>
    <w:rsid w:val="00C261B3"/>
    <w:rPr>
      <w:snapToGrid w:val="0"/>
      <w:lang w:eastAsia="en-US"/>
    </w:rPr>
  </w:style>
  <w:style w:type="character" w:customStyle="1" w:styleId="hps">
    <w:name w:val="hps"/>
    <w:rsid w:val="00821569"/>
  </w:style>
  <w:style w:type="paragraph" w:styleId="ListParagraph">
    <w:name w:val="List Paragraph"/>
    <w:basedOn w:val="Normal"/>
    <w:uiPriority w:val="34"/>
    <w:qFormat/>
    <w:rsid w:val="00EC36A1"/>
    <w:pPr>
      <w:ind w:left="720"/>
    </w:pPr>
    <w:rPr>
      <w:rFonts w:ascii="Calibri" w:hAnsi="Calibri"/>
      <w:noProof/>
      <w:snapToGrid/>
      <w:sz w:val="22"/>
      <w:szCs w:val="22"/>
      <w:lang w:val="fr-BE"/>
    </w:rPr>
  </w:style>
  <w:style w:type="paragraph" w:styleId="Revision">
    <w:name w:val="Revision"/>
    <w:hidden/>
    <w:uiPriority w:val="99"/>
    <w:semiHidden/>
    <w:rsid w:val="00F02160"/>
    <w:rPr>
      <w:snapToGrid w:val="0"/>
      <w:sz w:val="24"/>
      <w:lang w:eastAsia="en-US"/>
    </w:rPr>
  </w:style>
  <w:style w:type="character" w:customStyle="1" w:styleId="FootnoteTextChar">
    <w:name w:val="Footnote Text Char"/>
    <w:aliases w:val="Schriftart: 9 pt Char,Schriftart: 10 pt Char,Schriftart: 8 pt Char,WB-Fußnotentext Char,FoodNote Char,ft Char,Footnote Char,Footnote Text Char Char Char,Footnote Text Char1 Char Char Char,Footnote Text Char Char Char Char Char,fn Char"/>
    <w:link w:val="FootnoteText"/>
    <w:rsid w:val="005C0F07"/>
    <w:rPr>
      <w:snapToGrid w:val="0"/>
      <w:lang w:eastAsia="en-US"/>
    </w:rPr>
  </w:style>
  <w:style w:type="paragraph" w:customStyle="1" w:styleId="Contact">
    <w:name w:val="Contact"/>
    <w:basedOn w:val="Normal"/>
    <w:next w:val="Normal"/>
    <w:rsid w:val="0028152C"/>
    <w:pPr>
      <w:spacing w:after="480"/>
      <w:ind w:left="567" w:hanging="567"/>
    </w:pPr>
    <w:rPr>
      <w:snapToGrid/>
    </w:rPr>
  </w:style>
  <w:style w:type="paragraph" w:styleId="ListBullet">
    <w:name w:val="List Bullet"/>
    <w:basedOn w:val="Normal"/>
    <w:rsid w:val="0028152C"/>
    <w:pPr>
      <w:numPr>
        <w:numId w:val="11"/>
      </w:numPr>
      <w:spacing w:after="240"/>
      <w:jc w:val="both"/>
    </w:pPr>
    <w:rPr>
      <w:snapToGrid/>
    </w:rPr>
  </w:style>
  <w:style w:type="paragraph" w:customStyle="1" w:styleId="ListBullet1">
    <w:name w:val="List Bullet 1"/>
    <w:basedOn w:val="Text1"/>
    <w:rsid w:val="0028152C"/>
    <w:pPr>
      <w:numPr>
        <w:numId w:val="12"/>
      </w:numPr>
      <w:spacing w:before="0" w:after="240"/>
    </w:pPr>
    <w:rPr>
      <w:snapToGrid/>
    </w:rPr>
  </w:style>
  <w:style w:type="paragraph" w:styleId="ListBullet2">
    <w:name w:val="List Bullet 2"/>
    <w:basedOn w:val="Text2"/>
    <w:rsid w:val="0028152C"/>
    <w:pPr>
      <w:numPr>
        <w:numId w:val="13"/>
      </w:numPr>
      <w:tabs>
        <w:tab w:val="clear" w:pos="2160"/>
      </w:tabs>
    </w:pPr>
  </w:style>
  <w:style w:type="paragraph" w:styleId="ListBullet3">
    <w:name w:val="List Bullet 3"/>
    <w:basedOn w:val="Normal"/>
    <w:rsid w:val="0028152C"/>
    <w:pPr>
      <w:numPr>
        <w:numId w:val="14"/>
      </w:numPr>
      <w:spacing w:after="240"/>
      <w:jc w:val="both"/>
    </w:pPr>
    <w:rPr>
      <w:snapToGrid/>
    </w:rPr>
  </w:style>
  <w:style w:type="paragraph" w:styleId="ListBullet4">
    <w:name w:val="List Bullet 4"/>
    <w:basedOn w:val="Normal"/>
    <w:rsid w:val="0028152C"/>
    <w:pPr>
      <w:numPr>
        <w:numId w:val="15"/>
      </w:numPr>
      <w:spacing w:after="240"/>
      <w:jc w:val="both"/>
    </w:pPr>
    <w:rPr>
      <w:snapToGrid/>
    </w:rPr>
  </w:style>
  <w:style w:type="paragraph" w:customStyle="1" w:styleId="ListDash">
    <w:name w:val="List Dash"/>
    <w:basedOn w:val="Normal"/>
    <w:rsid w:val="0028152C"/>
    <w:pPr>
      <w:numPr>
        <w:numId w:val="16"/>
      </w:numPr>
      <w:spacing w:after="240"/>
      <w:jc w:val="both"/>
    </w:pPr>
    <w:rPr>
      <w:snapToGrid/>
    </w:rPr>
  </w:style>
  <w:style w:type="paragraph" w:customStyle="1" w:styleId="ListDash1">
    <w:name w:val="List Dash 1"/>
    <w:basedOn w:val="Text1"/>
    <w:rsid w:val="0028152C"/>
    <w:pPr>
      <w:numPr>
        <w:numId w:val="17"/>
      </w:numPr>
      <w:spacing w:before="0" w:after="240"/>
    </w:pPr>
    <w:rPr>
      <w:snapToGrid/>
    </w:rPr>
  </w:style>
  <w:style w:type="paragraph" w:customStyle="1" w:styleId="ListDash2">
    <w:name w:val="List Dash 2"/>
    <w:basedOn w:val="Text2"/>
    <w:rsid w:val="0028152C"/>
    <w:pPr>
      <w:numPr>
        <w:numId w:val="18"/>
      </w:numPr>
      <w:tabs>
        <w:tab w:val="clear" w:pos="2160"/>
      </w:tabs>
    </w:pPr>
  </w:style>
  <w:style w:type="paragraph" w:customStyle="1" w:styleId="ListDash3">
    <w:name w:val="List Dash 3"/>
    <w:basedOn w:val="Normal"/>
    <w:rsid w:val="0028152C"/>
    <w:pPr>
      <w:numPr>
        <w:numId w:val="19"/>
      </w:numPr>
      <w:spacing w:after="240"/>
      <w:jc w:val="both"/>
    </w:pPr>
    <w:rPr>
      <w:snapToGrid/>
    </w:rPr>
  </w:style>
  <w:style w:type="paragraph" w:customStyle="1" w:styleId="ListDash4">
    <w:name w:val="List Dash 4"/>
    <w:basedOn w:val="Normal"/>
    <w:rsid w:val="0028152C"/>
    <w:pPr>
      <w:numPr>
        <w:numId w:val="20"/>
      </w:numPr>
      <w:spacing w:after="240"/>
      <w:jc w:val="both"/>
    </w:pPr>
    <w:rPr>
      <w:snapToGrid/>
    </w:rPr>
  </w:style>
  <w:style w:type="paragraph" w:customStyle="1" w:styleId="ListNumber1">
    <w:name w:val="List Number 1"/>
    <w:basedOn w:val="Text1"/>
    <w:rsid w:val="0028152C"/>
    <w:pPr>
      <w:numPr>
        <w:numId w:val="22"/>
      </w:numPr>
      <w:spacing w:before="0" w:after="240"/>
    </w:pPr>
    <w:rPr>
      <w:snapToGrid/>
    </w:rPr>
  </w:style>
  <w:style w:type="paragraph" w:styleId="ListNumber2">
    <w:name w:val="List Number 2"/>
    <w:basedOn w:val="Text2"/>
    <w:rsid w:val="0028152C"/>
    <w:pPr>
      <w:numPr>
        <w:numId w:val="23"/>
      </w:numPr>
      <w:tabs>
        <w:tab w:val="clear" w:pos="2160"/>
      </w:tabs>
    </w:pPr>
  </w:style>
  <w:style w:type="paragraph" w:styleId="ListNumber3">
    <w:name w:val="List Number 3"/>
    <w:basedOn w:val="Normal"/>
    <w:rsid w:val="0028152C"/>
    <w:pPr>
      <w:numPr>
        <w:numId w:val="24"/>
      </w:numPr>
      <w:spacing w:after="240"/>
      <w:jc w:val="both"/>
    </w:pPr>
    <w:rPr>
      <w:snapToGrid/>
    </w:rPr>
  </w:style>
  <w:style w:type="paragraph" w:styleId="ListNumber4">
    <w:name w:val="List Number 4"/>
    <w:basedOn w:val="Normal"/>
    <w:rsid w:val="0028152C"/>
    <w:pPr>
      <w:numPr>
        <w:numId w:val="25"/>
      </w:numPr>
      <w:spacing w:after="240"/>
      <w:jc w:val="both"/>
    </w:pPr>
    <w:rPr>
      <w:snapToGrid/>
    </w:rPr>
  </w:style>
  <w:style w:type="paragraph" w:customStyle="1" w:styleId="ListNumber1Level2">
    <w:name w:val="List Number 1 (Level 2)"/>
    <w:basedOn w:val="Text1"/>
    <w:rsid w:val="0028152C"/>
    <w:pPr>
      <w:numPr>
        <w:ilvl w:val="1"/>
        <w:numId w:val="22"/>
      </w:numPr>
      <w:spacing w:before="0" w:after="240"/>
    </w:pPr>
    <w:rPr>
      <w:snapToGrid/>
    </w:rPr>
  </w:style>
  <w:style w:type="paragraph" w:customStyle="1" w:styleId="ListNumber2Level2">
    <w:name w:val="List Number 2 (Level 2)"/>
    <w:basedOn w:val="Text2"/>
    <w:rsid w:val="0028152C"/>
    <w:pPr>
      <w:numPr>
        <w:ilvl w:val="1"/>
        <w:numId w:val="23"/>
      </w:numPr>
      <w:tabs>
        <w:tab w:val="clear" w:pos="2160"/>
      </w:tabs>
    </w:pPr>
  </w:style>
  <w:style w:type="paragraph" w:customStyle="1" w:styleId="ListNumber3Level2">
    <w:name w:val="List Number 3 (Level 2)"/>
    <w:basedOn w:val="Normal"/>
    <w:rsid w:val="0028152C"/>
    <w:pPr>
      <w:numPr>
        <w:ilvl w:val="1"/>
        <w:numId w:val="24"/>
      </w:numPr>
      <w:spacing w:after="240"/>
      <w:jc w:val="both"/>
    </w:pPr>
    <w:rPr>
      <w:snapToGrid/>
    </w:rPr>
  </w:style>
  <w:style w:type="paragraph" w:customStyle="1" w:styleId="ListNumber4Level2">
    <w:name w:val="List Number 4 (Level 2)"/>
    <w:basedOn w:val="Normal"/>
    <w:rsid w:val="0028152C"/>
    <w:pPr>
      <w:numPr>
        <w:ilvl w:val="1"/>
        <w:numId w:val="25"/>
      </w:numPr>
      <w:spacing w:after="240"/>
      <w:jc w:val="both"/>
    </w:pPr>
    <w:rPr>
      <w:snapToGrid/>
    </w:rPr>
  </w:style>
  <w:style w:type="paragraph" w:customStyle="1" w:styleId="ListNumber1Level3">
    <w:name w:val="List Number 1 (Level 3)"/>
    <w:basedOn w:val="Text1"/>
    <w:rsid w:val="0028152C"/>
    <w:pPr>
      <w:numPr>
        <w:ilvl w:val="2"/>
        <w:numId w:val="22"/>
      </w:numPr>
      <w:spacing w:before="0" w:after="240"/>
    </w:pPr>
    <w:rPr>
      <w:snapToGrid/>
    </w:rPr>
  </w:style>
  <w:style w:type="paragraph" w:customStyle="1" w:styleId="ListNumber2Level3">
    <w:name w:val="List Number 2 (Level 3)"/>
    <w:basedOn w:val="Text2"/>
    <w:rsid w:val="0028152C"/>
    <w:pPr>
      <w:numPr>
        <w:ilvl w:val="2"/>
        <w:numId w:val="23"/>
      </w:numPr>
      <w:tabs>
        <w:tab w:val="clear" w:pos="2160"/>
      </w:tabs>
    </w:pPr>
  </w:style>
  <w:style w:type="paragraph" w:customStyle="1" w:styleId="ListNumber3Level3">
    <w:name w:val="List Number 3 (Level 3)"/>
    <w:basedOn w:val="Normal"/>
    <w:rsid w:val="0028152C"/>
    <w:pPr>
      <w:numPr>
        <w:ilvl w:val="2"/>
        <w:numId w:val="24"/>
      </w:numPr>
      <w:spacing w:after="240"/>
      <w:jc w:val="both"/>
    </w:pPr>
    <w:rPr>
      <w:snapToGrid/>
    </w:rPr>
  </w:style>
  <w:style w:type="paragraph" w:customStyle="1" w:styleId="ListNumber4Level3">
    <w:name w:val="List Number 4 (Level 3)"/>
    <w:basedOn w:val="Normal"/>
    <w:rsid w:val="0028152C"/>
    <w:pPr>
      <w:numPr>
        <w:ilvl w:val="2"/>
        <w:numId w:val="25"/>
      </w:numPr>
      <w:spacing w:after="240"/>
      <w:jc w:val="both"/>
    </w:pPr>
    <w:rPr>
      <w:snapToGrid/>
    </w:rPr>
  </w:style>
  <w:style w:type="paragraph" w:customStyle="1" w:styleId="ListNumber1Level4">
    <w:name w:val="List Number 1 (Level 4)"/>
    <w:basedOn w:val="Text1"/>
    <w:rsid w:val="0028152C"/>
    <w:pPr>
      <w:numPr>
        <w:ilvl w:val="3"/>
        <w:numId w:val="22"/>
      </w:numPr>
      <w:spacing w:before="0" w:after="240"/>
    </w:pPr>
    <w:rPr>
      <w:snapToGrid/>
    </w:rPr>
  </w:style>
  <w:style w:type="paragraph" w:customStyle="1" w:styleId="ListNumber2Level4">
    <w:name w:val="List Number 2 (Level 4)"/>
    <w:basedOn w:val="Text2"/>
    <w:rsid w:val="0028152C"/>
    <w:pPr>
      <w:numPr>
        <w:ilvl w:val="3"/>
        <w:numId w:val="23"/>
      </w:numPr>
      <w:tabs>
        <w:tab w:val="clear" w:pos="2160"/>
      </w:tabs>
    </w:pPr>
  </w:style>
  <w:style w:type="paragraph" w:customStyle="1" w:styleId="ListNumber3Level4">
    <w:name w:val="List Number 3 (Level 4)"/>
    <w:basedOn w:val="Normal"/>
    <w:rsid w:val="0028152C"/>
    <w:pPr>
      <w:numPr>
        <w:ilvl w:val="3"/>
        <w:numId w:val="24"/>
      </w:numPr>
      <w:spacing w:after="240"/>
      <w:jc w:val="both"/>
    </w:pPr>
    <w:rPr>
      <w:snapToGrid/>
    </w:rPr>
  </w:style>
  <w:style w:type="paragraph" w:customStyle="1" w:styleId="ListNumber4Level4">
    <w:name w:val="List Number 4 (Level 4)"/>
    <w:basedOn w:val="Normal"/>
    <w:rsid w:val="0028152C"/>
    <w:pPr>
      <w:numPr>
        <w:ilvl w:val="3"/>
        <w:numId w:val="25"/>
      </w:numPr>
      <w:spacing w:after="240"/>
      <w:jc w:val="both"/>
    </w:pPr>
    <w:rPr>
      <w:snapToGrid/>
    </w:rPr>
  </w:style>
  <w:style w:type="paragraph" w:styleId="TOCHeading">
    <w:name w:val="TOC Heading"/>
    <w:basedOn w:val="Normal"/>
    <w:next w:val="Normal"/>
    <w:qFormat/>
    <w:rsid w:val="0028152C"/>
    <w:pPr>
      <w:keepNext/>
      <w:spacing w:before="240" w:after="240"/>
      <w:jc w:val="center"/>
    </w:pPr>
    <w:rPr>
      <w:b/>
      <w:snapToGrid/>
    </w:rPr>
  </w:style>
  <w:style w:type="paragraph" w:customStyle="1" w:styleId="Article">
    <w:name w:val="Article"/>
    <w:basedOn w:val="Normal"/>
    <w:link w:val="ArticleChar"/>
    <w:autoRedefine/>
    <w:qFormat/>
    <w:rsid w:val="009D3DDD"/>
    <w:pPr>
      <w:keepNext/>
      <w:numPr>
        <w:numId w:val="26"/>
      </w:numPr>
      <w:tabs>
        <w:tab w:val="left" w:pos="1560"/>
      </w:tabs>
      <w:spacing w:before="360" w:after="120" w:line="276" w:lineRule="auto"/>
    </w:pPr>
    <w:rPr>
      <w:rFonts w:eastAsia="Calibri"/>
      <w:b/>
      <w:snapToGrid/>
      <w:szCs w:val="22"/>
    </w:rPr>
  </w:style>
  <w:style w:type="paragraph" w:customStyle="1" w:styleId="pointarticle">
    <w:name w:val="point article"/>
    <w:basedOn w:val="Heading2"/>
    <w:link w:val="pointarticleChar"/>
    <w:autoRedefine/>
    <w:qFormat/>
    <w:rsid w:val="009D3DDD"/>
    <w:pPr>
      <w:keepNext w:val="0"/>
      <w:numPr>
        <w:ilvl w:val="1"/>
        <w:numId w:val="26"/>
      </w:numPr>
      <w:spacing w:before="240" w:after="60" w:line="276" w:lineRule="auto"/>
    </w:pPr>
    <w:rPr>
      <w:rFonts w:ascii="Times New Roman" w:hAnsi="Times New Roman"/>
      <w:b w:val="0"/>
      <w:bCs/>
      <w:iCs/>
      <w:snapToGrid/>
      <w:sz w:val="22"/>
      <w:szCs w:val="28"/>
      <w:lang w:val="en-GB"/>
    </w:rPr>
  </w:style>
  <w:style w:type="character" w:customStyle="1" w:styleId="ArticleChar">
    <w:name w:val="Article Char"/>
    <w:link w:val="Article"/>
    <w:rsid w:val="009D3DDD"/>
    <w:rPr>
      <w:rFonts w:eastAsia="Calibri"/>
      <w:b/>
      <w:sz w:val="24"/>
      <w:szCs w:val="22"/>
      <w:lang w:eastAsia="en-US"/>
    </w:rPr>
  </w:style>
  <w:style w:type="character" w:customStyle="1" w:styleId="pointarticleChar">
    <w:name w:val="point article Char"/>
    <w:link w:val="pointarticle"/>
    <w:rsid w:val="009D3DDD"/>
    <w:rPr>
      <w:bCs/>
      <w:iCs/>
      <w:sz w:val="22"/>
      <w:szCs w:val="28"/>
      <w:lang w:eastAsia="en-US"/>
    </w:rPr>
  </w:style>
  <w:style w:type="character" w:customStyle="1" w:styleId="normaltextrun">
    <w:name w:val="normaltextrun"/>
    <w:basedOn w:val="DefaultParagraphFont"/>
    <w:rsid w:val="001E52B3"/>
  </w:style>
  <w:style w:type="character" w:customStyle="1" w:styleId="BodyTextChar">
    <w:name w:val="Body Text Char"/>
    <w:basedOn w:val="DefaultParagraphFont"/>
    <w:link w:val="BodyText"/>
    <w:rsid w:val="00F55B7D"/>
    <w:rPr>
      <w:rFonts w:ascii="Arial" w:hAnsi="Arial"/>
      <w:snapToGrid w:val="0"/>
      <w:lang w:eastAsia="en-US"/>
    </w:rPr>
  </w:style>
  <w:style w:type="paragraph" w:customStyle="1" w:styleId="PCCIndentTahoma">
    <w:name w:val="PCC Indent Tahoma"/>
    <w:basedOn w:val="Normal"/>
    <w:link w:val="PCCIndentTahomaChar"/>
    <w:rsid w:val="00584B39"/>
    <w:pPr>
      <w:spacing w:after="120" w:line="288" w:lineRule="auto"/>
      <w:ind w:left="1134"/>
      <w:jc w:val="both"/>
    </w:pPr>
    <w:rPr>
      <w:rFonts w:ascii="Tahoma" w:hAnsi="Tahoma"/>
      <w:snapToGrid/>
      <w:sz w:val="20"/>
    </w:rPr>
  </w:style>
  <w:style w:type="character" w:customStyle="1" w:styleId="PCCIndentTahomaChar">
    <w:name w:val="PCC Indent Tahoma Char"/>
    <w:basedOn w:val="DefaultParagraphFont"/>
    <w:link w:val="PCCIndentTahoma"/>
    <w:rsid w:val="00584B39"/>
    <w:rPr>
      <w:rFonts w:ascii="Tahoma" w:hAnsi="Tahoma"/>
      <w:lang w:eastAsia="en-US"/>
    </w:rPr>
  </w:style>
  <w:style w:type="paragraph" w:customStyle="1" w:styleId="Head42">
    <w:name w:val="Head 4.2"/>
    <w:basedOn w:val="Normal"/>
    <w:uiPriority w:val="99"/>
    <w:rsid w:val="002D67CE"/>
    <w:pPr>
      <w:tabs>
        <w:tab w:val="left" w:pos="360"/>
      </w:tabs>
      <w:suppressAutoHyphens/>
      <w:overflowPunct w:val="0"/>
      <w:autoSpaceDE w:val="0"/>
      <w:autoSpaceDN w:val="0"/>
      <w:adjustRightInd w:val="0"/>
      <w:ind w:left="360" w:hanging="360"/>
    </w:pPr>
    <w:rPr>
      <w:b/>
      <w:snapToGr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082052">
      <w:bodyDiv w:val="1"/>
      <w:marLeft w:val="0"/>
      <w:marRight w:val="0"/>
      <w:marTop w:val="0"/>
      <w:marBottom w:val="0"/>
      <w:divBdr>
        <w:top w:val="none" w:sz="0" w:space="0" w:color="auto"/>
        <w:left w:val="none" w:sz="0" w:space="0" w:color="auto"/>
        <w:bottom w:val="none" w:sz="0" w:space="0" w:color="auto"/>
        <w:right w:val="none" w:sz="0" w:space="0" w:color="auto"/>
      </w:divBdr>
    </w:div>
    <w:div w:id="477966153">
      <w:bodyDiv w:val="1"/>
      <w:marLeft w:val="0"/>
      <w:marRight w:val="0"/>
      <w:marTop w:val="0"/>
      <w:marBottom w:val="0"/>
      <w:divBdr>
        <w:top w:val="none" w:sz="0" w:space="0" w:color="auto"/>
        <w:left w:val="none" w:sz="0" w:space="0" w:color="auto"/>
        <w:bottom w:val="none" w:sz="0" w:space="0" w:color="auto"/>
        <w:right w:val="none" w:sz="0" w:space="0" w:color="auto"/>
      </w:divBdr>
    </w:div>
    <w:div w:id="1363746067">
      <w:bodyDiv w:val="1"/>
      <w:marLeft w:val="0"/>
      <w:marRight w:val="0"/>
      <w:marTop w:val="0"/>
      <w:marBottom w:val="0"/>
      <w:divBdr>
        <w:top w:val="none" w:sz="0" w:space="0" w:color="auto"/>
        <w:left w:val="none" w:sz="0" w:space="0" w:color="auto"/>
        <w:bottom w:val="none" w:sz="0" w:space="0" w:color="auto"/>
        <w:right w:val="none" w:sz="0" w:space="0" w:color="auto"/>
      </w:divBdr>
    </w:div>
    <w:div w:id="1701852686">
      <w:bodyDiv w:val="1"/>
      <w:marLeft w:val="0"/>
      <w:marRight w:val="0"/>
      <w:marTop w:val="0"/>
      <w:marBottom w:val="0"/>
      <w:divBdr>
        <w:top w:val="none" w:sz="0" w:space="0" w:color="auto"/>
        <w:left w:val="none" w:sz="0" w:space="0" w:color="auto"/>
        <w:bottom w:val="none" w:sz="0" w:space="0" w:color="auto"/>
        <w:right w:val="none" w:sz="0" w:space="0" w:color="auto"/>
      </w:divBdr>
    </w:div>
    <w:div w:id="1989361558">
      <w:bodyDiv w:val="1"/>
      <w:marLeft w:val="0"/>
      <w:marRight w:val="0"/>
      <w:marTop w:val="0"/>
      <w:marBottom w:val="0"/>
      <w:divBdr>
        <w:top w:val="none" w:sz="0" w:space="0" w:color="auto"/>
        <w:left w:val="none" w:sz="0" w:space="0" w:color="auto"/>
        <w:bottom w:val="none" w:sz="0" w:space="0" w:color="auto"/>
        <w:right w:val="none" w:sz="0" w:space="0" w:color="auto"/>
      </w:divBdr>
    </w:div>
    <w:div w:id="2053579844">
      <w:bodyDiv w:val="1"/>
      <w:marLeft w:val="0"/>
      <w:marRight w:val="0"/>
      <w:marTop w:val="0"/>
      <w:marBottom w:val="0"/>
      <w:divBdr>
        <w:top w:val="none" w:sz="0" w:space="0" w:color="auto"/>
        <w:left w:val="none" w:sz="0" w:space="0" w:color="auto"/>
        <w:bottom w:val="none" w:sz="0" w:space="0" w:color="auto"/>
        <w:right w:val="none" w:sz="0" w:space="0" w:color="auto"/>
      </w:divBdr>
    </w:div>
    <w:div w:id="213505371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wmf"/><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2.bin"/><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48253c5-7fcb-4b52-ac74-3b9a92a2a410" xsi:nil="true"/>
    <lcf76f155ced4ddcb4097134ff3c332f xmlns="804528f6-5513-46e3-97d9-65602c42c2b7">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63F361B0F3B3914AB9C8B939AE71000C" ma:contentTypeVersion="17" ma:contentTypeDescription="Creare un nuovo documento." ma:contentTypeScope="" ma:versionID="24ec9e20ad441271ee41e577fca0b7c8">
  <xsd:schema xmlns:xsd="http://www.w3.org/2001/XMLSchema" xmlns:xs="http://www.w3.org/2001/XMLSchema" xmlns:p="http://schemas.microsoft.com/office/2006/metadata/properties" xmlns:ns2="804528f6-5513-46e3-97d9-65602c42c2b7" xmlns:ns3="d48253c5-7fcb-4b52-ac74-3b9a92a2a410" targetNamespace="http://schemas.microsoft.com/office/2006/metadata/properties" ma:root="true" ma:fieldsID="83fe7ea8faa3ca6afc522afe5ce5cbad" ns2:_="" ns3:_="">
    <xsd:import namespace="804528f6-5513-46e3-97d9-65602c42c2b7"/>
    <xsd:import namespace="d48253c5-7fcb-4b52-ac74-3b9a92a2a410"/>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4528f6-5513-46e3-97d9-65602c42c2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Tag immagine" ma:readOnly="false" ma:fieldId="{5cf76f15-5ced-4ddc-b409-7134ff3c332f}" ma:taxonomyMulti="true" ma:sspId="4b39e7e4-e8ad-4023-b7e0-8cc8f87cc07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8253c5-7fcb-4b52-ac74-3b9a92a2a410" elementFormDefault="qualified">
    <xsd:import namespace="http://schemas.microsoft.com/office/2006/documentManagement/types"/>
    <xsd:import namespace="http://schemas.microsoft.com/office/infopath/2007/PartnerControls"/>
    <xsd:element name="SharedWithUsers" ma:index="15"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Condiviso con dettagli" ma:internalName="SharedWithDetails" ma:readOnly="true">
      <xsd:simpleType>
        <xsd:restriction base="dms:Note">
          <xsd:maxLength value="255"/>
        </xsd:restriction>
      </xsd:simpleType>
    </xsd:element>
    <xsd:element name="TaxCatchAll" ma:index="22" nillable="true" ma:displayName="Taxonomy Catch All Column" ma:hidden="true" ma:list="{c05fc254-fdd5-4cbf-a33e-3b58a73cd286}" ma:internalName="TaxCatchAll" ma:showField="CatchAllData" ma:web="d48253c5-7fcb-4b52-ac74-3b9a92a2a4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0D6F4A-A77E-4133-9897-D1A7F290DFE4}">
  <ds:schemaRefs>
    <ds:schemaRef ds:uri="http://schemas.microsoft.com/office/2006/metadata/properties"/>
    <ds:schemaRef ds:uri="http://schemas.microsoft.com/office/infopath/2007/PartnerControls"/>
    <ds:schemaRef ds:uri="1ca9e8b1-9f55-4e6b-a7bf-50820c9cdf8b"/>
    <ds:schemaRef ds:uri="f70986e0-9162-41c6-9d25-28faca060be2"/>
  </ds:schemaRefs>
</ds:datastoreItem>
</file>

<file path=customXml/itemProps2.xml><?xml version="1.0" encoding="utf-8"?>
<ds:datastoreItem xmlns:ds="http://schemas.openxmlformats.org/officeDocument/2006/customXml" ds:itemID="{B96756AF-C104-42F4-B8FD-5DB3A4A7AD65}"/>
</file>

<file path=customXml/itemProps3.xml><?xml version="1.0" encoding="utf-8"?>
<ds:datastoreItem xmlns:ds="http://schemas.openxmlformats.org/officeDocument/2006/customXml" ds:itemID="{6C98E47B-D24C-4D73-8289-CA2815396BE6}">
  <ds:schemaRefs>
    <ds:schemaRef ds:uri="http://schemas.microsoft.com/sharepoint/v3/contenttype/forms"/>
  </ds:schemaRefs>
</ds:datastoreItem>
</file>

<file path=customXml/itemProps4.xml><?xml version="1.0" encoding="utf-8"?>
<ds:datastoreItem xmlns:ds="http://schemas.openxmlformats.org/officeDocument/2006/customXml" ds:itemID="{22BF0E4F-DA0A-4404-88A2-8B5111B543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45</TotalTime>
  <Pages>11</Pages>
  <Words>3987</Words>
  <Characters>22726</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&lt;LETTRE D’INVITATION À SOUMISSIONNER&gt;</vt:lpstr>
    </vt:vector>
  </TitlesOfParts>
  <Company>European Commission</Company>
  <LinksUpToDate>false</LinksUpToDate>
  <CharactersWithSpaces>26660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&lt;LETTRE D’INVITATION À SOUMISSIONNER&gt;</dc:title>
  <dc:subject/>
  <dc:creator>VISSER Maarten</dc:creator>
  <cp:keywords/>
  <dc:description/>
  <cp:lastModifiedBy>Camilla Benozzi</cp:lastModifiedBy>
  <cp:revision>122</cp:revision>
  <cp:lastPrinted>2014-02-12T13:59:00Z</cp:lastPrinted>
  <dcterms:created xsi:type="dcterms:W3CDTF">2018-12-18T11:55:00Z</dcterms:created>
  <dcterms:modified xsi:type="dcterms:W3CDTF">2023-07-31T13:44:00Z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-1477240103</vt:i4>
  </property>
  <property fmtid="{D5CDD505-2E9C-101B-9397-08002B2CF9AE}" pid="3" name="_ReviewingToolsShownOnce">
    <vt:lpwstr/>
  </property>
  <property fmtid="{D5CDD505-2E9C-101B-9397-08002B2CF9AE}" pid="4" name="ELDocType">
    <vt:lpwstr>REP.DOT</vt:lpwstr>
  </property>
  <property fmtid="{D5CDD505-2E9C-101B-9397-08002B2CF9AE}" pid="5" name="Created using">
    <vt:lpwstr>3.0</vt:lpwstr>
  </property>
  <property fmtid="{D5CDD505-2E9C-101B-9397-08002B2CF9AE}" pid="6" name="Last edited using">
    <vt:lpwstr>EL 4.6 Build 50000</vt:lpwstr>
  </property>
  <property fmtid="{D5CDD505-2E9C-101B-9397-08002B2CF9AE}" pid="7" name="ContentTypeId">
    <vt:lpwstr>0x01010063F361B0F3B3914AB9C8B939AE71000C</vt:lpwstr>
  </property>
  <property fmtid="{D5CDD505-2E9C-101B-9397-08002B2CF9AE}" pid="8" name="MediaServiceImageTags">
    <vt:lpwstr/>
  </property>
</Properties>
</file>